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6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6"/>
      </w:tblGrid>
      <w:tr w:rsidR="00D53701" w:rsidRPr="00F162F9" w:rsidTr="00D62C9D">
        <w:trPr>
          <w:trHeight w:val="756"/>
        </w:trPr>
        <w:tc>
          <w:tcPr>
            <w:tcW w:w="149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701" w:rsidRDefault="00D53701" w:rsidP="00D62C9D">
            <w:pPr>
              <w:adjustRightInd w:val="0"/>
              <w:snapToGrid w:val="0"/>
              <w:spacing w:line="240" w:lineRule="auto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附件1</w:t>
            </w:r>
            <w:r>
              <w:rPr>
                <w:rFonts w:ascii="仿宋_GB2312" w:eastAsia="仿宋_GB2312" w:hAnsi="宋体"/>
                <w:sz w:val="24"/>
                <w:lang w:eastAsia="zh-CN"/>
              </w:rPr>
              <w:t xml:space="preserve"> </w:t>
            </w:r>
            <w:r w:rsidRPr="003D0772">
              <w:rPr>
                <w:rFonts w:ascii="仿宋_GB2312" w:eastAsia="仿宋_GB2312" w:hAnsi="宋体" w:hint="eastAsia"/>
                <w:sz w:val="24"/>
                <w:lang w:eastAsia="zh-CN"/>
              </w:rPr>
              <w:t>大数据与软件工程学院教学工作业绩评价实行等级制具体要求</w:t>
            </w:r>
          </w:p>
          <w:tbl>
            <w:tblPr>
              <w:tblW w:w="14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4"/>
              <w:gridCol w:w="3240"/>
              <w:gridCol w:w="3356"/>
              <w:gridCol w:w="3357"/>
              <w:gridCol w:w="3357"/>
            </w:tblGrid>
            <w:tr w:rsidR="00D53701" w:rsidRPr="00AC0937" w:rsidTr="00D62C9D">
              <w:trPr>
                <w:trHeight w:val="298"/>
              </w:trPr>
              <w:tc>
                <w:tcPr>
                  <w:tcW w:w="864" w:type="dxa"/>
                  <w:vMerge w:val="restart"/>
                  <w:shd w:val="clear" w:color="auto" w:fill="auto"/>
                  <w:vAlign w:val="center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proofErr w:type="spellStart"/>
                  <w:r w:rsidRPr="00AC0937">
                    <w:rPr>
                      <w:rFonts w:ascii="仿宋_GB2312" w:eastAsia="仿宋_GB2312" w:hAnsi="宋体" w:hint="eastAsia"/>
                      <w:szCs w:val="21"/>
                    </w:rPr>
                    <w:t>等级</w:t>
                  </w:r>
                  <w:proofErr w:type="spellEnd"/>
                </w:p>
              </w:tc>
              <w:tc>
                <w:tcPr>
                  <w:tcW w:w="3240" w:type="dxa"/>
                  <w:vMerge w:val="restart"/>
                  <w:shd w:val="clear" w:color="auto" w:fill="auto"/>
                  <w:vAlign w:val="center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工作量及教学效果要求</w:t>
                  </w:r>
                </w:p>
              </w:tc>
              <w:tc>
                <w:tcPr>
                  <w:tcW w:w="10070" w:type="dxa"/>
                  <w:gridSpan w:val="3"/>
                  <w:shd w:val="clear" w:color="auto" w:fill="auto"/>
                  <w:vAlign w:val="center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标志</w:t>
                  </w:r>
                  <w:proofErr w:type="gramStart"/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性业绩</w:t>
                  </w:r>
                  <w:proofErr w:type="gramEnd"/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条件（具备下列条件之一）</w:t>
                  </w:r>
                </w:p>
              </w:tc>
            </w:tr>
            <w:tr w:rsidR="00D53701" w:rsidRPr="00AC0937" w:rsidTr="00D62C9D">
              <w:trPr>
                <w:trHeight w:val="377"/>
              </w:trPr>
              <w:tc>
                <w:tcPr>
                  <w:tcW w:w="864" w:type="dxa"/>
                  <w:vMerge/>
                  <w:shd w:val="clear" w:color="auto" w:fill="auto"/>
                  <w:vAlign w:val="center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</w:p>
              </w:tc>
              <w:tc>
                <w:tcPr>
                  <w:tcW w:w="3240" w:type="dxa"/>
                  <w:vMerge/>
                  <w:shd w:val="clear" w:color="auto" w:fill="auto"/>
                  <w:vAlign w:val="center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</w:p>
              </w:tc>
              <w:tc>
                <w:tcPr>
                  <w:tcW w:w="3356" w:type="dxa"/>
                  <w:shd w:val="clear" w:color="auto" w:fill="auto"/>
                  <w:vAlign w:val="center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proofErr w:type="spellStart"/>
                  <w:r w:rsidRPr="00AC0937">
                    <w:rPr>
                      <w:rFonts w:ascii="仿宋_GB2312" w:eastAsia="仿宋_GB2312" w:hAnsi="宋体" w:hint="eastAsia"/>
                      <w:szCs w:val="21"/>
                    </w:rPr>
                    <w:t>教学建设项目类</w:t>
                  </w:r>
                  <w:proofErr w:type="spellEnd"/>
                </w:p>
              </w:tc>
              <w:tc>
                <w:tcPr>
                  <w:tcW w:w="3357" w:type="dxa"/>
                  <w:shd w:val="clear" w:color="auto" w:fill="auto"/>
                  <w:vAlign w:val="center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proofErr w:type="spellStart"/>
                  <w:r w:rsidRPr="00AC0937">
                    <w:rPr>
                      <w:rFonts w:ascii="仿宋_GB2312" w:eastAsia="仿宋_GB2312" w:hAnsi="宋体" w:hint="eastAsia"/>
                      <w:szCs w:val="21"/>
                    </w:rPr>
                    <w:t>教学改革和研究类</w:t>
                  </w:r>
                  <w:proofErr w:type="spellEnd"/>
                </w:p>
              </w:tc>
              <w:tc>
                <w:tcPr>
                  <w:tcW w:w="3357" w:type="dxa"/>
                  <w:shd w:val="clear" w:color="auto" w:fill="auto"/>
                  <w:vAlign w:val="center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proofErr w:type="spellStart"/>
                  <w:r w:rsidRPr="00AC0937">
                    <w:rPr>
                      <w:rFonts w:ascii="仿宋_GB2312" w:eastAsia="仿宋_GB2312" w:hAnsi="宋体" w:hint="eastAsia"/>
                      <w:szCs w:val="21"/>
                    </w:rPr>
                    <w:t>学生创新创业指导类</w:t>
                  </w:r>
                  <w:proofErr w:type="spellEnd"/>
                </w:p>
              </w:tc>
            </w:tr>
            <w:tr w:rsidR="00D53701" w:rsidRPr="00AC0937" w:rsidTr="00D62C9D">
              <w:trPr>
                <w:trHeight w:val="5837"/>
              </w:trPr>
              <w:tc>
                <w:tcPr>
                  <w:tcW w:w="864" w:type="dxa"/>
                  <w:shd w:val="clear" w:color="auto" w:fill="auto"/>
                  <w:vAlign w:val="center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</w:rPr>
                    <w:t>A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</w:rPr>
                    <w:t>≤20%</w:t>
                  </w: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（1）教师在评价学年内积极完成学院安排的教学任务，教学工作量饱满（教学工作量达到相应岗位课时要求），“双肩挑”人员</w:t>
                  </w:r>
                  <w:r w:rsidRPr="00AC0937">
                    <w:rPr>
                      <w:rFonts w:ascii="仿宋_GB2312" w:eastAsia="仿宋_GB2312" w:hint="eastAsia"/>
                      <w:szCs w:val="21"/>
                      <w:lang w:eastAsia="zh-CN"/>
                    </w:rPr>
                    <w:t>系统完整讲授的课程（不含讲座、实习、毕业论文等）不</w:t>
                  </w: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少于64课时；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（2）课程教学评价在学院排名前</w:t>
                  </w:r>
                  <w:r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4</w:t>
                  </w: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0%。</w:t>
                  </w:r>
                </w:p>
              </w:tc>
              <w:tc>
                <w:tcPr>
                  <w:tcW w:w="3356" w:type="dxa"/>
                  <w:shd w:val="clear" w:color="auto" w:fill="auto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（1）获得校级以上教学类各类奖项（其中校级排名前2位，市级排名前3位，省级以上排名前5位）；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（2）承担的校级教学项目评价为优良，承担的市级以上教学项目评价为合格（其中校级排名前2位，市级排名前3位，省级以上排名前5位）；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（3）承担校内实训基地建设、校外紧密型实习基地建设任务，评价为优良（核心成员不多于3人）。</w:t>
                  </w:r>
                </w:p>
              </w:tc>
              <w:tc>
                <w:tcPr>
                  <w:tcW w:w="3357" w:type="dxa"/>
                  <w:shd w:val="clear" w:color="auto" w:fill="auto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（1）公开出版特色教材、教学研究著作（排名前3位），或在教育类核心期刊发表教学研究论文1篇以上（排名第1）；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（2）积极开展课程教学改革，被评为校级示范建设课程及示范建设课程考核优良的（排名前3），经学校认定的优秀信息化教学课程（MOODLE平台教学课程等）（排名前3）；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（3）积极参与各类课程教学竞赛，获得省级以上奖励（排名第1 ）。</w:t>
                  </w:r>
                </w:p>
              </w:tc>
              <w:tc>
                <w:tcPr>
                  <w:tcW w:w="3357" w:type="dxa"/>
                  <w:shd w:val="clear" w:color="auto" w:fill="auto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（1）指导学生参加大学生学科竞赛（经校学科竞赛委员会认定的项目）获市级一等奖以上（其中省市级排名前2位，国家级排名前3位）；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（2）指导并完成省级以上学生训练项目（排名第1）。</w:t>
                  </w:r>
                </w:p>
              </w:tc>
            </w:tr>
            <w:tr w:rsidR="00D53701" w:rsidRPr="00AC0937" w:rsidTr="00A57773">
              <w:trPr>
                <w:trHeight w:val="4513"/>
              </w:trPr>
              <w:tc>
                <w:tcPr>
                  <w:tcW w:w="864" w:type="dxa"/>
                  <w:shd w:val="clear" w:color="auto" w:fill="auto"/>
                  <w:vAlign w:val="center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</w:rPr>
                    <w:lastRenderedPageBreak/>
                    <w:t>B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（1）</w:t>
                  </w:r>
                  <w:r w:rsidRPr="00AC0937">
                    <w:rPr>
                      <w:rFonts w:ascii="仿宋_GB2312" w:eastAsia="仿宋_GB2312" w:hAnsi="宋体"/>
                      <w:szCs w:val="21"/>
                      <w:lang w:eastAsia="zh-CN"/>
                    </w:rPr>
                    <w:t>教师在考核学年内能完成</w:t>
                  </w: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学院</w:t>
                  </w:r>
                  <w:r w:rsidRPr="00AC0937">
                    <w:rPr>
                      <w:rFonts w:ascii="仿宋_GB2312" w:eastAsia="仿宋_GB2312" w:hAnsi="宋体"/>
                      <w:szCs w:val="21"/>
                      <w:lang w:eastAsia="zh-CN"/>
                    </w:rPr>
                    <w:t>安排的教学任务，教学工作量符合要求，</w:t>
                  </w: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“双肩挑”人员</w:t>
                  </w:r>
                  <w:r w:rsidRPr="00AC0937">
                    <w:rPr>
                      <w:rFonts w:ascii="仿宋_GB2312" w:eastAsia="仿宋_GB2312" w:hint="eastAsia"/>
                      <w:szCs w:val="21"/>
                      <w:lang w:eastAsia="zh-CN"/>
                    </w:rPr>
                    <w:t>系统完整讲授的课程（不含讲座、实习、毕业论文等）</w:t>
                  </w: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不少于64课时；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（2）课程</w:t>
                  </w:r>
                  <w:r w:rsidRPr="00AC0937">
                    <w:rPr>
                      <w:rFonts w:ascii="仿宋_GB2312" w:eastAsia="仿宋_GB2312" w:hAnsi="宋体"/>
                      <w:szCs w:val="21"/>
                      <w:lang w:eastAsia="zh-CN"/>
                    </w:rPr>
                    <w:t>教学评价</w:t>
                  </w: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优</w:t>
                  </w:r>
                  <w:r w:rsidRPr="00AC0937">
                    <w:rPr>
                      <w:rFonts w:ascii="仿宋_GB2312" w:eastAsia="仿宋_GB2312" w:hAnsi="宋体"/>
                      <w:szCs w:val="21"/>
                      <w:lang w:eastAsia="zh-CN"/>
                    </w:rPr>
                    <w:t>良</w:t>
                  </w: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。</w:t>
                  </w:r>
                </w:p>
              </w:tc>
              <w:tc>
                <w:tcPr>
                  <w:tcW w:w="3356" w:type="dxa"/>
                  <w:shd w:val="clear" w:color="auto" w:fill="auto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/>
                      <w:szCs w:val="21"/>
                      <w:lang w:eastAsia="zh-CN"/>
                    </w:rPr>
                    <w:t>（</w:t>
                  </w: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1</w:t>
                  </w:r>
                  <w:r w:rsidRPr="00AC0937">
                    <w:rPr>
                      <w:rFonts w:ascii="仿宋_GB2312" w:eastAsia="仿宋_GB2312" w:hAnsi="宋体"/>
                      <w:szCs w:val="21"/>
                      <w:lang w:eastAsia="zh-CN"/>
                    </w:rPr>
                    <w:t>）主持或参与校级以上教学建设或教学改革项目，</w:t>
                  </w: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且</w:t>
                  </w:r>
                  <w:r w:rsidRPr="00AC0937">
                    <w:rPr>
                      <w:rFonts w:ascii="仿宋_GB2312" w:eastAsia="仿宋_GB2312" w:hAnsi="宋体"/>
                      <w:szCs w:val="21"/>
                      <w:lang w:eastAsia="zh-CN"/>
                    </w:rPr>
                    <w:t>取得一定建设成果，评价为合格以上（排名前</w:t>
                  </w: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4</w:t>
                  </w:r>
                  <w:r w:rsidRPr="00AC0937">
                    <w:rPr>
                      <w:rFonts w:ascii="仿宋_GB2312" w:eastAsia="仿宋_GB2312" w:hAnsi="宋体"/>
                      <w:szCs w:val="21"/>
                      <w:lang w:eastAsia="zh-CN"/>
                    </w:rPr>
                    <w:t>位）；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（2）获得校级以上教学类各类奖项（</w:t>
                  </w:r>
                  <w:r w:rsidRPr="00AC0937">
                    <w:rPr>
                      <w:rFonts w:ascii="仿宋_GB2312" w:eastAsia="仿宋_GB2312" w:hAnsi="宋体"/>
                      <w:szCs w:val="21"/>
                      <w:lang w:eastAsia="zh-CN"/>
                    </w:rPr>
                    <w:t>排名前</w:t>
                  </w: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5</w:t>
                  </w:r>
                  <w:r w:rsidRPr="00AC0937">
                    <w:rPr>
                      <w:rFonts w:ascii="仿宋_GB2312" w:eastAsia="仿宋_GB2312" w:hAnsi="宋体"/>
                      <w:szCs w:val="21"/>
                      <w:lang w:eastAsia="zh-CN"/>
                    </w:rPr>
                    <w:t>位</w:t>
                  </w: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）；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（3）承担校内实训基地建设、校外紧密型实习基地建设任务，评价为合格（核心成员不多于3人）。</w:t>
                  </w:r>
                </w:p>
              </w:tc>
              <w:tc>
                <w:tcPr>
                  <w:tcW w:w="3357" w:type="dxa"/>
                  <w:shd w:val="clear" w:color="auto" w:fill="auto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/>
                      <w:szCs w:val="21"/>
                      <w:lang w:eastAsia="zh-CN"/>
                    </w:rPr>
                    <w:t>（</w:t>
                  </w: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1</w:t>
                  </w:r>
                  <w:r w:rsidRPr="00AC0937">
                    <w:rPr>
                      <w:rFonts w:ascii="仿宋_GB2312" w:eastAsia="仿宋_GB2312" w:hAnsi="宋体"/>
                      <w:szCs w:val="21"/>
                      <w:lang w:eastAsia="zh-CN"/>
                    </w:rPr>
                    <w:t>）参与公开出版教学研究著作的编写或公开发表教学研究论文1篇以上</w:t>
                  </w: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（排名第1）。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（2）积极开展课程教学改革，被评为校级示范建设课程及示范建设课程考核优良的（排名前5），经学校认定的优秀信息化教学课程（MOODLE平台教学课程等）（排名前5）；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（3）积极参与各类课程教学竞赛，获得省级以上奖励（排名第3 ）。</w:t>
                  </w:r>
                </w:p>
              </w:tc>
              <w:tc>
                <w:tcPr>
                  <w:tcW w:w="3357" w:type="dxa"/>
                  <w:shd w:val="clear" w:color="auto" w:fill="auto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（1）指导学生参加大学生学科竞赛（经校学科竞赛委员会认定的项目）获市级三等奖以上（其中市级排名前2，省级排名前3位，国家级排名前4</w:t>
                  </w:r>
                  <w:r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位）或</w:t>
                  </w: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指导并完成省级以上学生训练项目（排名前2）。</w:t>
                  </w:r>
                </w:p>
              </w:tc>
            </w:tr>
            <w:tr w:rsidR="00D53701" w:rsidRPr="00AC0937" w:rsidTr="00D62C9D">
              <w:trPr>
                <w:trHeight w:val="469"/>
              </w:trPr>
              <w:tc>
                <w:tcPr>
                  <w:tcW w:w="864" w:type="dxa"/>
                  <w:shd w:val="clear" w:color="auto" w:fill="auto"/>
                  <w:vAlign w:val="center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</w:rPr>
                    <w:t>C</w:t>
                  </w:r>
                </w:p>
              </w:tc>
              <w:tc>
                <w:tcPr>
                  <w:tcW w:w="13310" w:type="dxa"/>
                  <w:gridSpan w:val="4"/>
                  <w:shd w:val="clear" w:color="auto" w:fill="auto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完成学院安排的人才培养任务，未达到B</w:t>
                  </w:r>
                  <w:proofErr w:type="gramStart"/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级评价</w:t>
                  </w:r>
                  <w:proofErr w:type="gramEnd"/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标准的，直接评定为C级。</w:t>
                  </w:r>
                </w:p>
              </w:tc>
            </w:tr>
            <w:tr w:rsidR="00D53701" w:rsidRPr="00AC0937" w:rsidTr="00A57773">
              <w:trPr>
                <w:trHeight w:val="2187"/>
              </w:trPr>
              <w:tc>
                <w:tcPr>
                  <w:tcW w:w="864" w:type="dxa"/>
                  <w:shd w:val="clear" w:color="auto" w:fill="auto"/>
                  <w:vAlign w:val="center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eastAsia="仿宋_GB2312" w:hAnsi="宋体"/>
                      <w:szCs w:val="21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</w:rPr>
                    <w:t>D</w:t>
                  </w:r>
                </w:p>
              </w:tc>
              <w:tc>
                <w:tcPr>
                  <w:tcW w:w="13310" w:type="dxa"/>
                  <w:gridSpan w:val="4"/>
                  <w:shd w:val="clear" w:color="auto" w:fill="auto"/>
                </w:tcPr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教师在评价学年内有下列情形之一者，直接认定为D级。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（1）教学效果评价为不合格；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（2）在教书育人过程中有违背师德师风行为并造成恶劣影响；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（3）发生严重教学事故或连续两次以上一般教学事故；</w:t>
                  </w:r>
                </w:p>
                <w:p w:rsidR="00D53701" w:rsidRPr="00AC0937" w:rsidRDefault="00D53701" w:rsidP="00D62C9D">
                  <w:pPr>
                    <w:adjustRightInd w:val="0"/>
                    <w:snapToGrid w:val="0"/>
                    <w:spacing w:line="240" w:lineRule="auto"/>
                    <w:rPr>
                      <w:rFonts w:ascii="仿宋_GB2312" w:eastAsia="仿宋_GB2312" w:hAnsi="宋体"/>
                      <w:szCs w:val="21"/>
                      <w:lang w:eastAsia="zh-CN"/>
                    </w:rPr>
                  </w:pPr>
                  <w:r w:rsidRPr="00AC0937">
                    <w:rPr>
                      <w:rFonts w:ascii="仿宋_GB2312" w:eastAsia="仿宋_GB2312" w:hAnsi="宋体" w:hint="eastAsia"/>
                      <w:szCs w:val="21"/>
                      <w:lang w:eastAsia="zh-CN"/>
                    </w:rPr>
                    <w:t>（4）无正当理由拒不承担学校、学院（系、部）安排的教学任务或因此导致教学工作量明显不足。</w:t>
                  </w:r>
                </w:p>
              </w:tc>
            </w:tr>
          </w:tbl>
          <w:p w:rsidR="00D53701" w:rsidRPr="00F162F9" w:rsidRDefault="00D53701" w:rsidP="00D62C9D">
            <w:pPr>
              <w:spacing w:line="240" w:lineRule="auto"/>
              <w:rPr>
                <w:rFonts w:ascii="创艺简标宋" w:eastAsia="创艺简标宋" w:hAnsi="宋体"/>
                <w:bCs/>
                <w:sz w:val="44"/>
                <w:szCs w:val="44"/>
                <w:lang w:eastAsia="zh-CN"/>
              </w:rPr>
            </w:pPr>
          </w:p>
        </w:tc>
      </w:tr>
    </w:tbl>
    <w:p w:rsidR="00D53701" w:rsidRPr="00FA7A47" w:rsidRDefault="00D53701" w:rsidP="00A57773">
      <w:pPr>
        <w:rPr>
          <w:rFonts w:ascii="宋体" w:hAnsi="宋体" w:cs="Arial"/>
          <w:sz w:val="24"/>
          <w:lang w:eastAsia="zh-CN"/>
        </w:rPr>
      </w:pPr>
      <w:bookmarkStart w:id="0" w:name="_GoBack"/>
      <w:bookmarkEnd w:id="0"/>
    </w:p>
    <w:sectPr w:rsidR="00D53701" w:rsidRPr="00FA7A47" w:rsidSect="00A57773">
      <w:pgSz w:w="16838" w:h="11906" w:orient="landscape"/>
      <w:pgMar w:top="1800" w:right="1276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创艺简标宋">
    <w:altName w:val="黑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01"/>
    <w:rsid w:val="00553EDB"/>
    <w:rsid w:val="008E6864"/>
    <w:rsid w:val="00A57773"/>
    <w:rsid w:val="00D53701"/>
    <w:rsid w:val="00FB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01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1061">
    <w:name w:val="p1061"/>
    <w:rsid w:val="00D53701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01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1061">
    <w:name w:val="p1061"/>
    <w:rsid w:val="00D5370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3</cp:revision>
  <cp:lastPrinted>2020-06-01T01:44:00Z</cp:lastPrinted>
  <dcterms:created xsi:type="dcterms:W3CDTF">2020-06-15T08:20:00Z</dcterms:created>
  <dcterms:modified xsi:type="dcterms:W3CDTF">2020-06-15T08:22:00Z</dcterms:modified>
</cp:coreProperties>
</file>