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480" w:lineRule="auto"/>
        <w:ind w:right="28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校级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（2020年度）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6"/>
        </w:rPr>
        <w:t>申报类型：○</w:t>
      </w:r>
      <w:r>
        <w:rPr>
          <w:rFonts w:ascii="Times New Roman" w:hAnsi="Times New Roman" w:cs="Times New Roman"/>
          <w:sz w:val="28"/>
          <w:szCs w:val="28"/>
        </w:rPr>
        <w:t>线下一流课程</w:t>
      </w:r>
    </w:p>
    <w:p>
      <w:pPr>
        <w:spacing w:line="600" w:lineRule="exact"/>
        <w:ind w:right="2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6"/>
        </w:rPr>
        <w:t xml:space="preserve">                  ○</w:t>
      </w:r>
      <w:r>
        <w:rPr>
          <w:rFonts w:ascii="Times New Roman" w:hAnsi="Times New Roman" w:cs="Times New Roman"/>
          <w:sz w:val="28"/>
          <w:szCs w:val="28"/>
        </w:rPr>
        <w:t>线上线下混合式一流课程</w:t>
      </w:r>
    </w:p>
    <w:p>
      <w:pPr>
        <w:spacing w:line="600" w:lineRule="exact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6"/>
        </w:rPr>
        <w:t xml:space="preserve">                  ○</w:t>
      </w:r>
      <w:r>
        <w:rPr>
          <w:rFonts w:ascii="Times New Roman" w:hAnsi="Times New Roman" w:cs="Times New Roman"/>
          <w:sz w:val="28"/>
          <w:szCs w:val="28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申报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学院</w:t>
      </w:r>
      <w:r>
        <w:rPr>
          <w:rFonts w:ascii="Times New Roman" w:hAnsi="Times New Roman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 xml:space="preserve">推荐单位： </w:t>
      </w:r>
    </w:p>
    <w:p>
      <w:pPr>
        <w:spacing w:line="600" w:lineRule="exact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浙江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万里学院</w:t>
      </w: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2021年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2月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1.每门课程根据已开设两学期的实际情况，只能从“线上一流课程”“线下一流课程”“线上线下混合式一流课程”“社会实践一流课程”中选择一类进行申报。</w:t>
      </w:r>
    </w:p>
    <w:p>
      <w:pPr>
        <w:widowControl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2.申报课程名称、授课教师（含课程负责人）须与教务系统中已完成的学期一致，并须截图上传教务系统中课程开设信息。</w:t>
      </w:r>
    </w:p>
    <w:p>
      <w:pPr>
        <w:widowControl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4.专业类代码指《普通高等学校本科专业目录（2020）》中的代码。没有对应学科专业的课程，填写“0000”。</w:t>
      </w:r>
    </w:p>
    <w:p>
      <w:pPr>
        <w:pStyle w:val="4"/>
        <w:widowControl/>
        <w:ind w:left="360"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hint="eastAsia" w:ascii="Times New Roman" w:hAnsi="Times New Roman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一、课程基本信息</w:t>
      </w:r>
    </w:p>
    <w:p>
      <w:pPr>
        <w:rPr>
          <w:rFonts w:ascii="Times New Roman" w:hAnsi="Times New Roman" w:eastAsia="楷体" w:cs="Times New Roman"/>
          <w:b/>
          <w:sz w:val="24"/>
        </w:rPr>
      </w:pPr>
      <w:r>
        <w:rPr>
          <w:rFonts w:ascii="Times New Roman" w:hAnsi="Times New Roman" w:eastAsia="楷体" w:cs="Times New Roman"/>
          <w:b/>
          <w:sz w:val="24"/>
        </w:rPr>
        <w:t>（</w:t>
      </w:r>
      <w:r>
        <w:rPr>
          <w:rFonts w:hint="eastAsia" w:ascii="Times New Roman" w:hAnsi="Times New Roman" w:eastAsia="楷体" w:cs="Times New Roman"/>
          <w:b/>
          <w:sz w:val="24"/>
          <w:lang w:val="en-US" w:eastAsia="zh-CN"/>
        </w:rPr>
        <w:t>一</w:t>
      </w:r>
      <w:r>
        <w:rPr>
          <w:rFonts w:ascii="Times New Roman" w:hAnsi="Times New Roman" w:eastAsia="楷体" w:cs="Times New Roman"/>
          <w:b/>
          <w:sz w:val="24"/>
        </w:rPr>
        <w:t>）线下一流课程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Times New Roman" w:char="0000"/>
            </w:r>
            <w:r>
              <w:rPr>
                <w:rFonts w:ascii="Times New Roman" w:hAnsi="Times New Roman" w:eastAsia="仿宋_GB2312" w:cs="Times New Roman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 时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 分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主要教材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Times New Roman" w:hAnsi="Times New Roman" w:eastAsia="楷体" w:cs="Times New Roman"/>
          <w:b/>
          <w:bCs/>
          <w:sz w:val="24"/>
        </w:rPr>
      </w:pPr>
    </w:p>
    <w:p>
      <w:pPr>
        <w:spacing w:line="360" w:lineRule="exact"/>
        <w:rPr>
          <w:rFonts w:ascii="Times New Roman" w:hAnsi="Times New Roman" w:eastAsia="楷体" w:cs="Times New Roman"/>
          <w:b/>
          <w:bCs/>
          <w:sz w:val="24"/>
        </w:rPr>
      </w:pPr>
      <w:r>
        <w:rPr>
          <w:rFonts w:ascii="Times New Roman" w:hAnsi="Times New Roman" w:eastAsia="楷体" w:cs="Times New Roman"/>
          <w:b/>
          <w:bCs/>
          <w:sz w:val="24"/>
        </w:rPr>
        <w:t>（</w:t>
      </w:r>
      <w:r>
        <w:rPr>
          <w:rFonts w:hint="eastAsia" w:ascii="Times New Roman" w:hAnsi="Times New Roman" w:eastAsia="楷体" w:cs="Times New Roman"/>
          <w:b/>
          <w:bCs/>
          <w:sz w:val="24"/>
          <w:lang w:val="en-US" w:eastAsia="zh-CN"/>
        </w:rPr>
        <w:t>二</w:t>
      </w:r>
      <w:r>
        <w:rPr>
          <w:rFonts w:ascii="Times New Roman" w:hAnsi="Times New Roman" w:eastAsia="楷体" w:cs="Times New Roman"/>
          <w:b/>
          <w:bCs/>
          <w:sz w:val="24"/>
        </w:rPr>
        <w:t>）线上线下混合式一流课程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Times New Roman" w:char="0000"/>
            </w:r>
            <w:r>
              <w:rPr>
                <w:rFonts w:ascii="Times New Roman" w:hAnsi="Times New Roman" w:eastAsia="仿宋_GB2312" w:cs="Times New Roman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使用方式：  ○MOOC  ○SPOC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所属高校：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课程首页网址：</w:t>
            </w: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Times New Roman" w:hAnsi="Times New Roman" w:eastAsia="楷体" w:cs="Times New Roman"/>
          <w:b/>
          <w:bCs/>
          <w:sz w:val="24"/>
        </w:rPr>
      </w:pPr>
    </w:p>
    <w:p>
      <w:pPr>
        <w:spacing w:line="360" w:lineRule="exact"/>
        <w:rPr>
          <w:rFonts w:ascii="Times New Roman" w:hAnsi="Times New Roman" w:eastAsia="楷体" w:cs="Times New Roman"/>
          <w:b/>
          <w:bCs/>
          <w:sz w:val="24"/>
        </w:rPr>
      </w:pPr>
      <w:r>
        <w:rPr>
          <w:rFonts w:ascii="Times New Roman" w:hAnsi="Times New Roman" w:eastAsia="楷体" w:cs="Times New Roman"/>
          <w:b/>
          <w:bCs/>
          <w:sz w:val="24"/>
        </w:rPr>
        <w:t>（</w:t>
      </w:r>
      <w:r>
        <w:rPr>
          <w:rFonts w:hint="eastAsia" w:ascii="Times New Roman" w:hAnsi="Times New Roman" w:eastAsia="楷体" w:cs="Times New Roman"/>
          <w:b/>
          <w:bCs/>
          <w:sz w:val="24"/>
          <w:lang w:val="en-US" w:eastAsia="zh-CN"/>
        </w:rPr>
        <w:t>三</w:t>
      </w:r>
      <w:r>
        <w:rPr>
          <w:rFonts w:ascii="Times New Roman" w:hAnsi="Times New Roman" w:eastAsia="楷体" w:cs="Times New Roman"/>
          <w:b/>
          <w:bCs/>
          <w:sz w:val="24"/>
        </w:rPr>
        <w:t>）社会实践一流课程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二、授课教师（教学团队）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（序号1为课程负责人，课程负责人及团队其他主要成员总人数限5人之内）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授课教师（课程负责人）教学情况（300字以内）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三、课程目标（300字以内）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（结合本校办学定位、学生情况、专业人才培养要求，具体描述学习本课程后应该达到的知识、能力、素质目标。）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四、课程思政实施情况（300字以内）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（本课程蕴含的育人元素，以及育人元素于课程教学的切入点及其实施路径。）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 w:cs="Times New Roman"/>
          <w:sz w:val="24"/>
        </w:rPr>
      </w:pPr>
    </w:p>
    <w:p>
      <w:pPr>
        <w:spacing w:line="340" w:lineRule="atLeas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五、课程建设及应用情况（1500字以内）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六、课程特色与创新（</w:t>
      </w:r>
      <w:r>
        <w:rPr>
          <w:rFonts w:hint="eastAsia" w:ascii="Times New Roman" w:hAnsi="Times New Roman" w:eastAsia="黑体"/>
          <w:sz w:val="24"/>
          <w:szCs w:val="24"/>
        </w:rPr>
        <w:t>500</w:t>
      </w:r>
      <w:r>
        <w:rPr>
          <w:rFonts w:ascii="Times New Roman" w:hAnsi="Times New Roman" w:eastAsia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七、课程建设计划（</w:t>
      </w:r>
      <w:r>
        <w:rPr>
          <w:rFonts w:hint="eastAsia" w:ascii="Times New Roman" w:hAnsi="Times New Roman" w:eastAsia="黑体"/>
          <w:sz w:val="24"/>
          <w:szCs w:val="24"/>
        </w:rPr>
        <w:t>500</w:t>
      </w:r>
      <w:r>
        <w:rPr>
          <w:rFonts w:ascii="Times New Roman" w:hAnsi="Times New Roman" w:eastAsia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</w:p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八、附件材料清单（线上一流课程不需要提供附件材料）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5" w:hRule="atLeast"/>
        </w:trPr>
        <w:tc>
          <w:tcPr>
            <w:tcW w:w="8522" w:type="dxa"/>
          </w:tcPr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3分钟。]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教学设计样例说明（必须提供）</w:t>
            </w:r>
          </w:p>
          <w:p>
            <w:pPr>
              <w:pStyle w:val="4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最近一学期的教学日历（必须提供）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盖章。）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最近一学期的课程教案（选择性提供）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（课程负责人签字。）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最近一次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对课堂教学评价（选择性提供）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盖章。）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。）</w:t>
            </w:r>
          </w:p>
          <w:p>
            <w:pPr>
              <w:pStyle w:val="4"/>
              <w:numPr>
                <w:ilvl w:val="0"/>
                <w:numId w:val="1"/>
              </w:numPr>
              <w:spacing w:line="340" w:lineRule="atLeast"/>
              <w:ind w:left="0"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其他材料，不超过2份（选择性提供）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w w:val="95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4"/>
        <w:adjustRightInd w:val="0"/>
        <w:snapToGrid w:val="0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九、课程负责人承诺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本人已认真填写并检查以上材料，保证内容真实有效，保证课程资源知识产权清晰、无侵权使用的情况，课程资源内容不存在政治性、思想性、科学性和规范性问题。</w:t>
            </w:r>
          </w:p>
          <w:p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十、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学院</w:t>
      </w:r>
      <w:r>
        <w:rPr>
          <w:rFonts w:ascii="Times New Roman" w:hAnsi="Times New Roman" w:eastAsia="黑体"/>
          <w:sz w:val="24"/>
          <w:szCs w:val="24"/>
        </w:rPr>
        <w:t>教指委或学术委员会课程评价意见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right="3150" w:rightChars="150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  <w:p>
            <w:pPr>
              <w:pStyle w:val="4"/>
              <w:spacing w:line="340" w:lineRule="atLeas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</w:p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十一、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学院</w:t>
      </w:r>
      <w:r>
        <w:rPr>
          <w:rFonts w:ascii="Times New Roman" w:hAnsi="Times New Roman" w:eastAsia="黑体"/>
          <w:sz w:val="24"/>
          <w:szCs w:val="24"/>
        </w:rPr>
        <w:t>审查意见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该课程内容及上传的申报材料无危害国家安全、涉密及其他不适宜公开传播的内容，思想导向正确，不存在政治性、思想性问题。</w:t>
            </w: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4"/>
              <w:spacing w:line="400" w:lineRule="exac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党委（盖章）</w:t>
            </w:r>
          </w:p>
          <w:p>
            <w:pPr>
              <w:pStyle w:val="4"/>
              <w:spacing w:line="400" w:lineRule="exact"/>
              <w:ind w:right="2520" w:rightChars="1200" w:firstLine="48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  <w:p>
            <w:pPr>
              <w:pStyle w:val="4"/>
              <w:spacing w:line="340" w:lineRule="atLeas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十二、申报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学院</w:t>
      </w:r>
      <w:r>
        <w:rPr>
          <w:rFonts w:ascii="Times New Roman" w:hAnsi="Times New Roman" w:eastAsia="黑体"/>
          <w:sz w:val="24"/>
          <w:szCs w:val="24"/>
        </w:rPr>
        <w:t>承诺意见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</w:rPr>
              <w:t>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该课程如果被认定为“省级一流本科课程”，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</w:rPr>
              <w:t>承诺为课程团队提供政策、经费等方面的支持，确保该课程继续建设五年。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</w:rPr>
              <w:t>同意课程建设和改革成果在指定的网站上公开展示和分享。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</w:rPr>
              <w:t>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院</w:t>
            </w:r>
            <w:r>
              <w:rPr>
                <w:rFonts w:ascii="Times New Roman" w:hAnsi="Times New Roman" w:eastAsia="仿宋_GB2312" w:cs="Times New Roman"/>
                <w:sz w:val="24"/>
              </w:rPr>
              <w:t>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E33"/>
    <w:rsid w:val="00000229"/>
    <w:rsid w:val="000172A5"/>
    <w:rsid w:val="000248D1"/>
    <w:rsid w:val="0002648C"/>
    <w:rsid w:val="00030579"/>
    <w:rsid w:val="0003397E"/>
    <w:rsid w:val="00051254"/>
    <w:rsid w:val="00053EFE"/>
    <w:rsid w:val="0005567D"/>
    <w:rsid w:val="000857AB"/>
    <w:rsid w:val="000938A3"/>
    <w:rsid w:val="0009444F"/>
    <w:rsid w:val="00094AEC"/>
    <w:rsid w:val="000B30E5"/>
    <w:rsid w:val="000F5639"/>
    <w:rsid w:val="00103D99"/>
    <w:rsid w:val="001126FE"/>
    <w:rsid w:val="001420D9"/>
    <w:rsid w:val="00146904"/>
    <w:rsid w:val="00186774"/>
    <w:rsid w:val="001A7B6B"/>
    <w:rsid w:val="001B5747"/>
    <w:rsid w:val="001C2DC7"/>
    <w:rsid w:val="001D2F07"/>
    <w:rsid w:val="001E3188"/>
    <w:rsid w:val="001E4A69"/>
    <w:rsid w:val="001F453E"/>
    <w:rsid w:val="00206B6D"/>
    <w:rsid w:val="00242CB5"/>
    <w:rsid w:val="0025565E"/>
    <w:rsid w:val="0026066A"/>
    <w:rsid w:val="00262BF9"/>
    <w:rsid w:val="00264A84"/>
    <w:rsid w:val="002714D3"/>
    <w:rsid w:val="002C2F45"/>
    <w:rsid w:val="002E78C7"/>
    <w:rsid w:val="0031409B"/>
    <w:rsid w:val="003241F4"/>
    <w:rsid w:val="00327371"/>
    <w:rsid w:val="0032775F"/>
    <w:rsid w:val="0033284D"/>
    <w:rsid w:val="0038416D"/>
    <w:rsid w:val="003B0253"/>
    <w:rsid w:val="003D1CDB"/>
    <w:rsid w:val="00414592"/>
    <w:rsid w:val="00416E01"/>
    <w:rsid w:val="00420332"/>
    <w:rsid w:val="0042156D"/>
    <w:rsid w:val="00434212"/>
    <w:rsid w:val="00436E55"/>
    <w:rsid w:val="004A245A"/>
    <w:rsid w:val="004B564A"/>
    <w:rsid w:val="004D0525"/>
    <w:rsid w:val="004E0F93"/>
    <w:rsid w:val="004E1A15"/>
    <w:rsid w:val="004F14E9"/>
    <w:rsid w:val="00500C7C"/>
    <w:rsid w:val="005353D7"/>
    <w:rsid w:val="00544E6A"/>
    <w:rsid w:val="00556921"/>
    <w:rsid w:val="00572D83"/>
    <w:rsid w:val="0057583D"/>
    <w:rsid w:val="00590153"/>
    <w:rsid w:val="0059142B"/>
    <w:rsid w:val="00596F00"/>
    <w:rsid w:val="005A1313"/>
    <w:rsid w:val="006355C2"/>
    <w:rsid w:val="00645C9C"/>
    <w:rsid w:val="0064686E"/>
    <w:rsid w:val="00677EA4"/>
    <w:rsid w:val="006853EB"/>
    <w:rsid w:val="00697993"/>
    <w:rsid w:val="006A1E33"/>
    <w:rsid w:val="006D1419"/>
    <w:rsid w:val="006F5625"/>
    <w:rsid w:val="0071196D"/>
    <w:rsid w:val="00712427"/>
    <w:rsid w:val="0073522B"/>
    <w:rsid w:val="007449AD"/>
    <w:rsid w:val="00752473"/>
    <w:rsid w:val="007805EF"/>
    <w:rsid w:val="00784AF2"/>
    <w:rsid w:val="00785B3F"/>
    <w:rsid w:val="007A0AB6"/>
    <w:rsid w:val="007C4F25"/>
    <w:rsid w:val="007D0F9A"/>
    <w:rsid w:val="007E0E81"/>
    <w:rsid w:val="007E4ED9"/>
    <w:rsid w:val="007F1E18"/>
    <w:rsid w:val="007F7204"/>
    <w:rsid w:val="00833219"/>
    <w:rsid w:val="00847D7F"/>
    <w:rsid w:val="00857AA7"/>
    <w:rsid w:val="00862EB2"/>
    <w:rsid w:val="008821F4"/>
    <w:rsid w:val="00884FCA"/>
    <w:rsid w:val="008F3453"/>
    <w:rsid w:val="009034CF"/>
    <w:rsid w:val="009038C7"/>
    <w:rsid w:val="009153C9"/>
    <w:rsid w:val="009217C8"/>
    <w:rsid w:val="00945384"/>
    <w:rsid w:val="009611D7"/>
    <w:rsid w:val="00986ACA"/>
    <w:rsid w:val="009873C1"/>
    <w:rsid w:val="009A1045"/>
    <w:rsid w:val="009C63B5"/>
    <w:rsid w:val="00A60D21"/>
    <w:rsid w:val="00A7194D"/>
    <w:rsid w:val="00A72D60"/>
    <w:rsid w:val="00A85726"/>
    <w:rsid w:val="00AC1775"/>
    <w:rsid w:val="00AC437C"/>
    <w:rsid w:val="00AE4783"/>
    <w:rsid w:val="00AE51F1"/>
    <w:rsid w:val="00AE5717"/>
    <w:rsid w:val="00B00730"/>
    <w:rsid w:val="00B02439"/>
    <w:rsid w:val="00B12BF0"/>
    <w:rsid w:val="00B25B15"/>
    <w:rsid w:val="00BD25CA"/>
    <w:rsid w:val="00BD7F01"/>
    <w:rsid w:val="00BE36D4"/>
    <w:rsid w:val="00BF0489"/>
    <w:rsid w:val="00BF3F8E"/>
    <w:rsid w:val="00C04458"/>
    <w:rsid w:val="00C177E8"/>
    <w:rsid w:val="00C46E64"/>
    <w:rsid w:val="00C57E0F"/>
    <w:rsid w:val="00C60F67"/>
    <w:rsid w:val="00C64566"/>
    <w:rsid w:val="00C819F7"/>
    <w:rsid w:val="00CA35CA"/>
    <w:rsid w:val="00CC1F70"/>
    <w:rsid w:val="00CD3F29"/>
    <w:rsid w:val="00CD74EA"/>
    <w:rsid w:val="00CE048C"/>
    <w:rsid w:val="00CE10FC"/>
    <w:rsid w:val="00CF2303"/>
    <w:rsid w:val="00D57D73"/>
    <w:rsid w:val="00D80904"/>
    <w:rsid w:val="00E05683"/>
    <w:rsid w:val="00E33795"/>
    <w:rsid w:val="00E555DA"/>
    <w:rsid w:val="00E60A9D"/>
    <w:rsid w:val="00E617F9"/>
    <w:rsid w:val="00E61CF3"/>
    <w:rsid w:val="00E7634B"/>
    <w:rsid w:val="00E91EED"/>
    <w:rsid w:val="00EC3FF1"/>
    <w:rsid w:val="00EE12C6"/>
    <w:rsid w:val="00F24C65"/>
    <w:rsid w:val="00F5332B"/>
    <w:rsid w:val="00F60B00"/>
    <w:rsid w:val="00F64BA1"/>
    <w:rsid w:val="00F77C5C"/>
    <w:rsid w:val="00F95D27"/>
    <w:rsid w:val="00FC2CA9"/>
    <w:rsid w:val="00FC7E78"/>
    <w:rsid w:val="17FD7135"/>
    <w:rsid w:val="213D37B8"/>
    <w:rsid w:val="27DA6C1A"/>
    <w:rsid w:val="77C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4FDC5E-E05D-40A7-B334-04C72D177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542</Words>
  <Characters>3090</Characters>
  <Lines>25</Lines>
  <Paragraphs>7</Paragraphs>
  <TotalTime>7</TotalTime>
  <ScaleCrop>false</ScaleCrop>
  <LinksUpToDate>false</LinksUpToDate>
  <CharactersWithSpaces>3625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2021-02-06T14:21:00Z</dcterms:created>
  <dc:creator>apple</dc:creator>
  <cp:lastModifiedBy>Administrator</cp:lastModifiedBy>
  <dcterms:modified xsi:type="dcterms:W3CDTF">2021-04-28T07:25:12Z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