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EEBFCC" w14:textId="77777777" w:rsidR="002B5A94" w:rsidRDefault="002B5A94" w:rsidP="002B5A94">
      <w:pPr>
        <w:spacing w:line="579" w:lineRule="exact"/>
        <w:rPr>
          <w:rFonts w:ascii="仿宋_GB2312" w:eastAsia="仿宋_GB2312" w:hAnsi="仿宋_GB2312" w:cs="仿宋_GB2312"/>
          <w:sz w:val="32"/>
          <w:szCs w:val="32"/>
        </w:rPr>
      </w:pPr>
      <w:r>
        <w:rPr>
          <w:rFonts w:ascii="黑体" w:eastAsia="黑体" w:hAnsi="黑体" w:cs="黑体" w:hint="eastAsia"/>
          <w:sz w:val="32"/>
          <w:szCs w:val="32"/>
        </w:rPr>
        <w:t>附 件</w:t>
      </w:r>
    </w:p>
    <w:p w14:paraId="2540AEBB" w14:textId="77777777" w:rsidR="002B5A94" w:rsidRDefault="002B5A94" w:rsidP="002B5A94">
      <w:pPr>
        <w:spacing w:line="579" w:lineRule="exact"/>
        <w:rPr>
          <w:rFonts w:ascii="仿宋_GB2312" w:eastAsia="仿宋_GB2312" w:hAnsi="仿宋_GB2312" w:cs="仿宋_GB2312"/>
          <w:sz w:val="32"/>
          <w:szCs w:val="32"/>
        </w:rPr>
      </w:pPr>
    </w:p>
    <w:p w14:paraId="3D7C098F" w14:textId="77777777" w:rsidR="002B5A94" w:rsidRDefault="002B5A94" w:rsidP="002B5A94">
      <w:pPr>
        <w:autoSpaceDE w:val="0"/>
        <w:autoSpaceDN w:val="0"/>
        <w:adjustRightInd w:val="0"/>
        <w:spacing w:line="579" w:lineRule="exact"/>
        <w:jc w:val="center"/>
        <w:rPr>
          <w:rFonts w:ascii="方正小标宋_GBK" w:eastAsia="方正小标宋_GBK" w:hAnsi="方正小标宋_GBK" w:cs="方正小标宋_GBK"/>
          <w:kern w:val="0"/>
          <w:sz w:val="44"/>
          <w:szCs w:val="44"/>
        </w:rPr>
      </w:pPr>
      <w:r>
        <w:rPr>
          <w:rFonts w:ascii="方正小标宋_GBK" w:eastAsia="方正小标宋_GBK" w:hAnsi="方正小标宋_GBK" w:cs="方正小标宋_GBK" w:hint="eastAsia"/>
          <w:kern w:val="0"/>
          <w:sz w:val="44"/>
          <w:szCs w:val="44"/>
        </w:rPr>
        <w:t>政府采购违法行为风险知悉确认书</w:t>
      </w:r>
    </w:p>
    <w:p w14:paraId="5A8793AE" w14:textId="77777777" w:rsidR="002B5A94" w:rsidRDefault="002B5A94" w:rsidP="002B5A94">
      <w:pPr>
        <w:spacing w:line="579" w:lineRule="exact"/>
        <w:ind w:firstLineChars="200" w:firstLine="640"/>
        <w:rPr>
          <w:rFonts w:ascii="仿宋_GB2312" w:eastAsia="仿宋_GB2312" w:hAnsi="仿宋_GB2312" w:cs="仿宋_GB2312"/>
          <w:sz w:val="32"/>
          <w:szCs w:val="32"/>
        </w:rPr>
      </w:pPr>
    </w:p>
    <w:p w14:paraId="1E396729" w14:textId="77777777" w:rsidR="002B5A94" w:rsidRDefault="002B5A94" w:rsidP="002B5A94">
      <w:pPr>
        <w:spacing w:line="579" w:lineRule="exac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sz w:val="32"/>
          <w:szCs w:val="32"/>
        </w:rPr>
        <w:t>本公司在投标前已充分知悉以下情形为参与政府采购活动时的重大风险事项，并承诺已对下述风险提示事项重点排查，做到严谨、诚信、依法依规参与政府采购活动。</w:t>
      </w:r>
    </w:p>
    <w:p w14:paraId="1B37476B" w14:textId="77777777" w:rsidR="002B5A94" w:rsidRDefault="002B5A94" w:rsidP="002B5A94">
      <w:pPr>
        <w:spacing w:line="579"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一、本公司已充分知悉“隐瞒真实情况，提供虚假资料”的法定情形，相关情形包括但不限于</w:t>
      </w:r>
      <w:r>
        <w:rPr>
          <w:rFonts w:ascii="仿宋_GB2312" w:eastAsia="仿宋_GB2312" w:hAnsi="仿宋_GB2312" w:cs="仿宋_GB2312" w:hint="eastAsia"/>
          <w:sz w:val="32"/>
          <w:szCs w:val="32"/>
        </w:rPr>
        <w:t>：</w:t>
      </w:r>
    </w:p>
    <w:p w14:paraId="32BB9E33"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（一）通过转让或者租借等方式从其他单位获取资格或者资质证书投标的。</w:t>
      </w:r>
    </w:p>
    <w:p w14:paraId="62B0EB8F"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（二）由其他单位或者其他单位负责人在投标供应商编制的投标文件上加盖印章或者签字的。</w:t>
      </w:r>
    </w:p>
    <w:p w14:paraId="3849AF68"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（三）项目负责人或者主要技术人员不是本单位人员的。</w:t>
      </w:r>
    </w:p>
    <w:p w14:paraId="7DDAF62E"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（四）投标保证金不是从投标供应商基本账户转出的。</w:t>
      </w:r>
    </w:p>
    <w:p w14:paraId="542334E7"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（五）其他隐瞒真实情况、提供虚假资料的行为。</w:t>
      </w:r>
    </w:p>
    <w:p w14:paraId="65B154DD" w14:textId="77777777" w:rsidR="002B5A94" w:rsidRDefault="002B5A94" w:rsidP="002B5A94">
      <w:pPr>
        <w:spacing w:line="579"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二、本公司已充分知悉“与其他采购参加人串通投标”的法定情形，相关情形包括但不限于：</w:t>
      </w:r>
    </w:p>
    <w:p w14:paraId="5F117F0B"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（一）投标供应商之间相互约定给予未中标的供应商利益补偿。 </w:t>
      </w:r>
    </w:p>
    <w:p w14:paraId="3D43C441"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（二）不同投标供应商的法定代表人、主要经营负责人、项目投标授权代表人、项目负责人、主要技术人员为同一人、属同一单位或者在同一单位缴纳社会保险。</w:t>
      </w:r>
    </w:p>
    <w:p w14:paraId="6BCCC3BB"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（三）不同投标供应商的投标文件由同一单位或者同一</w:t>
      </w:r>
      <w:r>
        <w:rPr>
          <w:rFonts w:ascii="仿宋_GB2312" w:eastAsia="仿宋_GB2312" w:hAnsi="仿宋_GB2312" w:cs="仿宋_GB2312" w:hint="eastAsia"/>
          <w:sz w:val="32"/>
          <w:szCs w:val="32"/>
        </w:rPr>
        <w:lastRenderedPageBreak/>
        <w:t>人编制，或者由同一人分阶段参与编制的。</w:t>
      </w:r>
    </w:p>
    <w:p w14:paraId="297DE022"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（四）不同投标供应商的投标文件或部分投标文件相互混装。</w:t>
      </w:r>
    </w:p>
    <w:p w14:paraId="5D0C544A"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（五）不同投标供应商的投标文件内容存在非正常一致。</w:t>
      </w:r>
    </w:p>
    <w:p w14:paraId="3D0A6FDA"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（六）由同一单位工作人员为两家以上（含两家）供应商进行同一项投标活动的。</w:t>
      </w:r>
    </w:p>
    <w:p w14:paraId="5471D749"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（七）不同投标人的投标报价呈规律性差异。</w:t>
      </w:r>
    </w:p>
    <w:p w14:paraId="2E5CE43C"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（八）不同投标人的投标保证金从同一单位或者个人的账户转出。</w:t>
      </w:r>
    </w:p>
    <w:p w14:paraId="3CACAE09"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（九）主管部门依照法律、法规认定的其他情形。</w:t>
      </w:r>
    </w:p>
    <w:p w14:paraId="479D59C0" w14:textId="77777777" w:rsidR="002B5A94" w:rsidRDefault="002B5A94" w:rsidP="002B5A94">
      <w:pPr>
        <w:spacing w:line="579"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三、本公司已充分知悉下列情形所对应的法律风险，并在投标前已对相关风险事项进行排查。</w:t>
      </w:r>
    </w:p>
    <w:p w14:paraId="7A88E35A" w14:textId="77777777" w:rsidR="002B5A94" w:rsidRDefault="002B5A94" w:rsidP="002B5A94">
      <w:pPr>
        <w:spacing w:line="579" w:lineRule="exact"/>
        <w:ind w:firstLineChars="200" w:firstLine="640"/>
        <w:rPr>
          <w:rFonts w:ascii="仿宋_GB2312" w:eastAsia="仿宋_GB2312" w:hAnsi="仿宋_GB2312" w:cs="仿宋_GB2312"/>
          <w:b/>
          <w:bCs/>
          <w:sz w:val="32"/>
          <w:szCs w:val="32"/>
        </w:rPr>
      </w:pPr>
      <w:r>
        <w:rPr>
          <w:rFonts w:ascii="仿宋_GB2312" w:eastAsia="仿宋_GB2312" w:hAnsi="仿宋_GB2312" w:cs="仿宋_GB2312" w:hint="eastAsia"/>
          <w:sz w:val="32"/>
          <w:szCs w:val="32"/>
        </w:rPr>
        <w:t>（一）对于</w:t>
      </w:r>
      <w:r>
        <w:rPr>
          <w:rFonts w:ascii="仿宋_GB2312" w:eastAsia="仿宋_GB2312" w:hint="eastAsia"/>
          <w:sz w:val="32"/>
          <w:szCs w:val="32"/>
        </w:rPr>
        <w:t>从</w:t>
      </w:r>
      <w:r>
        <w:rPr>
          <w:rFonts w:ascii="仿宋_GB2312" w:eastAsia="仿宋_GB2312" w:hAnsi="仿宋_GB2312" w:cs="仿宋_GB2312" w:hint="eastAsia"/>
          <w:sz w:val="32"/>
          <w:szCs w:val="32"/>
        </w:rPr>
        <w:t>其他主体</w:t>
      </w:r>
      <w:r>
        <w:rPr>
          <w:rFonts w:ascii="仿宋_GB2312" w:eastAsia="仿宋_GB2312" w:hint="eastAsia"/>
          <w:sz w:val="32"/>
          <w:szCs w:val="32"/>
        </w:rPr>
        <w:t>获取</w:t>
      </w:r>
      <w:r>
        <w:rPr>
          <w:rFonts w:ascii="仿宋_GB2312" w:eastAsia="仿宋_GB2312" w:hAnsi="仿宋_GB2312" w:cs="仿宋_GB2312" w:hint="eastAsia"/>
          <w:sz w:val="32"/>
          <w:szCs w:val="32"/>
        </w:rPr>
        <w:t>的投标资料，供应商应审慎核查，确保投标资料的真实性。</w:t>
      </w:r>
      <w:r>
        <w:rPr>
          <w:rFonts w:ascii="仿宋_GB2312" w:eastAsia="仿宋_GB2312" w:hAnsi="仿宋_GB2312" w:cs="仿宋_GB2312" w:hint="eastAsia"/>
          <w:b/>
          <w:bCs/>
          <w:sz w:val="32"/>
          <w:szCs w:val="32"/>
        </w:rPr>
        <w:t>如主管部门查实投标文件中存在虚假资料的，无论相关资料是否由第三方或本公司员工提供，均不影响主管部门对供应商存在“隐瞒真实情况，提供虚假资料”违法行为的认定。</w:t>
      </w:r>
    </w:p>
    <w:p w14:paraId="7086F445"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（二）对于涉及国家机关出具的公文、证件、证明材料等文件，一旦涉嫌虚假，经查实，主管部门将依法从严处理，并移送有关部门追究法律责任；涉嫌犯罪的，主管部门将一并移送司法机关追究法律责任。</w:t>
      </w:r>
    </w:p>
    <w:p w14:paraId="0455EF95"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（三）对于涉及安全生产、特种作业、抢险救灾、防疫等政府采购项目，供应商实施提供虚假资料、串通投标等违法行为的，主管部门将依法从严处理。 </w:t>
      </w:r>
    </w:p>
    <w:p w14:paraId="6FD4EBFC"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（四）供应商应严格规范项目授权代表、员工参与招标投标的行为，加强对投标文件的审核。项目授权代表、员工</w:t>
      </w:r>
      <w:r>
        <w:rPr>
          <w:rFonts w:ascii="仿宋_GB2312" w:eastAsia="仿宋_GB2312" w:hint="eastAsia"/>
          <w:sz w:val="32"/>
          <w:szCs w:val="32"/>
        </w:rPr>
        <w:t>编制、上传</w:t>
      </w:r>
      <w:r>
        <w:rPr>
          <w:rFonts w:ascii="仿宋_GB2312" w:eastAsia="仿宋_GB2312" w:hAnsi="仿宋_GB2312" w:cs="仿宋_GB2312" w:hint="eastAsia"/>
          <w:sz w:val="32"/>
          <w:szCs w:val="32"/>
        </w:rPr>
        <w:t>投标文件</w:t>
      </w:r>
      <w:r>
        <w:rPr>
          <w:rFonts w:ascii="仿宋_GB2312" w:eastAsia="仿宋_GB2312" w:hint="eastAsia"/>
          <w:sz w:val="32"/>
          <w:szCs w:val="32"/>
        </w:rPr>
        <w:t>等行为</w:t>
      </w:r>
      <w:r>
        <w:rPr>
          <w:rFonts w:ascii="仿宋_GB2312" w:eastAsia="仿宋_GB2312" w:hAnsi="仿宋_GB2312" w:cs="仿宋_GB2312" w:hint="eastAsia"/>
          <w:sz w:val="32"/>
          <w:szCs w:val="32"/>
        </w:rPr>
        <w:t>违反政府采购法律法规或招标文件要求的，投标供应商应当依法承担相应法律责任。</w:t>
      </w:r>
    </w:p>
    <w:p w14:paraId="566E1FFA" w14:textId="77777777" w:rsidR="002B5A94" w:rsidRDefault="002B5A94" w:rsidP="002B5A94">
      <w:pPr>
        <w:spacing w:line="579" w:lineRule="exact"/>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五）供应商对投标电子密钥负有妥善保管、及时变更和续期等主体责任。供应商使用电子密钥在深圳政府采购网站进行的活动，均具有法律效力，须承担相应的法律后果。供应商擅自将投标密钥出借他人使用所造成的法律后果，由供应商自行承担。</w:t>
      </w:r>
    </w:p>
    <w:p w14:paraId="59CD965B"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（六）单位负责人为同一人或者存在直接控股、管理关系的不同供应商，不得参加同一合同项下的政府采购活动。相关情形</w:t>
      </w:r>
      <w:r>
        <w:rPr>
          <w:rFonts w:ascii="仿宋_GB2312" w:eastAsia="仿宋_GB2312" w:hint="eastAsia"/>
          <w:sz w:val="32"/>
          <w:szCs w:val="32"/>
        </w:rPr>
        <w:t>如</w:t>
      </w:r>
      <w:r>
        <w:rPr>
          <w:rFonts w:ascii="仿宋_GB2312" w:eastAsia="仿宋_GB2312" w:hAnsi="仿宋_GB2312" w:cs="仿宋_GB2312" w:hint="eastAsia"/>
          <w:sz w:val="32"/>
          <w:szCs w:val="32"/>
        </w:rPr>
        <w:t>查实，依法作投标无效处理；涉嫌串通投标等违法行为的，主管部门将依法调查处理。</w:t>
      </w:r>
    </w:p>
    <w:p w14:paraId="3F0E0769" w14:textId="77777777" w:rsidR="002B5A94" w:rsidRDefault="002B5A94" w:rsidP="002B5A94">
      <w:pPr>
        <w:spacing w:line="579" w:lineRule="exact"/>
        <w:ind w:firstLineChars="200" w:firstLine="643"/>
        <w:rPr>
          <w:rFonts w:ascii="仿宋_GB2312" w:eastAsia="仿宋_GB2312" w:hAnsi="仿宋_GB2312" w:cs="仿宋_GB2312"/>
          <w:b/>
          <w:bCs/>
          <w:sz w:val="32"/>
          <w:szCs w:val="32"/>
        </w:rPr>
      </w:pPr>
      <w:r>
        <w:rPr>
          <w:rFonts w:ascii="仿宋_GB2312" w:eastAsia="仿宋_GB2312" w:hAnsi="仿宋_GB2312" w:cs="仿宋_GB2312" w:hint="eastAsia"/>
          <w:b/>
          <w:bCs/>
          <w:sz w:val="32"/>
          <w:szCs w:val="32"/>
        </w:rPr>
        <w:t>四、本公司已充分知悉政府采购违法、违规行为的法律后果。</w:t>
      </w:r>
      <w:r>
        <w:rPr>
          <w:rFonts w:ascii="仿宋_GB2312" w:eastAsia="仿宋_GB2312" w:hAnsi="仿宋_GB2312" w:cs="仿宋_GB2312" w:hint="eastAsia"/>
          <w:sz w:val="32"/>
          <w:szCs w:val="32"/>
        </w:rPr>
        <w:t>经查实，若投标供应商存在政府采购违法、违规行为，主管部门将依据《深圳经济特区政府采购条例》第五十七条的规定，处以一至三年内禁止参与本市政府采购，并由主管部门记入供应商诚信档案，处采购金额千分之十以上千分之二十以下罚款；情节严重的，取消参与本市政府采购资格，处采购金额千分之二十以上千分之三十以下罚款，并由市场监管部门依法吊销营业执照。</w:t>
      </w:r>
    </w:p>
    <w:p w14:paraId="183F25A2" w14:textId="77777777" w:rsidR="002B5A94" w:rsidRDefault="002B5A94" w:rsidP="002B5A94">
      <w:pPr>
        <w:spacing w:line="579"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以下文字请投标供应商抄写并确认：“本公司已仔细阅读《政府采购违法行为风险知悉确认书》，充分知悉违法行为的法律后果，并承诺将严谨、诚信、依法依规参与政府采购</w:t>
      </w:r>
      <w:r>
        <w:rPr>
          <w:rFonts w:ascii="仿宋_GB2312" w:eastAsia="仿宋_GB2312" w:hAnsi="仿宋_GB2312" w:cs="仿宋_GB2312" w:hint="eastAsia"/>
          <w:sz w:val="32"/>
          <w:szCs w:val="32"/>
        </w:rPr>
        <w:lastRenderedPageBreak/>
        <w:t>活动”。</w:t>
      </w:r>
    </w:p>
    <w:p w14:paraId="49936D33" w14:textId="77777777" w:rsidR="002B5A94" w:rsidRDefault="002B5A94" w:rsidP="002B5A94">
      <w:pPr>
        <w:spacing w:line="579" w:lineRule="exact"/>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p>
    <w:p w14:paraId="37D123F5" w14:textId="77777777" w:rsidR="002B5A94" w:rsidRDefault="002B5A94" w:rsidP="002B5A94">
      <w:pPr>
        <w:spacing w:line="579" w:lineRule="exact"/>
        <w:rPr>
          <w:rFonts w:ascii="仿宋_GB2312" w:eastAsia="仿宋_GB2312" w:hAnsi="仿宋_GB2312" w:cs="仿宋_GB2312"/>
          <w:sz w:val="32"/>
          <w:szCs w:val="32"/>
          <w:u w:val="single"/>
        </w:rPr>
      </w:pPr>
      <w:r>
        <w:rPr>
          <w:rFonts w:ascii="仿宋_GB2312" w:eastAsia="仿宋_GB2312" w:hAnsi="仿宋_GB2312" w:cs="仿宋_GB2312" w:hint="eastAsia"/>
          <w:sz w:val="32"/>
          <w:szCs w:val="32"/>
          <w:u w:val="single"/>
        </w:rPr>
        <w:t xml:space="preserve">                                                    </w:t>
      </w:r>
    </w:p>
    <w:p w14:paraId="6D5D2D17" w14:textId="77777777" w:rsidR="002B5A94" w:rsidRDefault="002B5A94" w:rsidP="002B5A94">
      <w:pPr>
        <w:spacing w:line="579" w:lineRule="exact"/>
        <w:rPr>
          <w:rFonts w:ascii="仿宋_GB2312" w:eastAsia="仿宋_GB2312" w:hAnsi="仿宋_GB2312" w:cs="仿宋_GB2312"/>
          <w:sz w:val="32"/>
          <w:szCs w:val="32"/>
        </w:rPr>
      </w:pPr>
      <w:r>
        <w:rPr>
          <w:rFonts w:ascii="仿宋_GB2312" w:eastAsia="仿宋_GB2312" w:hAnsi="仿宋_GB2312" w:cs="仿宋_GB2312" w:hint="eastAsia"/>
          <w:sz w:val="32"/>
          <w:szCs w:val="32"/>
          <w:u w:val="single"/>
        </w:rPr>
        <w:t xml:space="preserve">                                                    </w:t>
      </w:r>
    </w:p>
    <w:p w14:paraId="2A97C950" w14:textId="77777777" w:rsidR="002B5A94" w:rsidRDefault="002B5A94" w:rsidP="002B5A94">
      <w:pPr>
        <w:spacing w:line="579" w:lineRule="exact"/>
        <w:rPr>
          <w:rFonts w:ascii="仿宋_GB2312" w:eastAsia="仿宋_GB2312" w:hAnsi="仿宋_GB2312" w:cs="仿宋_GB2312"/>
          <w:sz w:val="24"/>
        </w:rPr>
      </w:pPr>
      <w:r>
        <w:rPr>
          <w:rFonts w:ascii="仿宋_GB2312" w:eastAsia="仿宋_GB2312" w:hAnsi="仿宋_GB2312" w:cs="仿宋_GB2312" w:hint="eastAsia"/>
          <w:sz w:val="32"/>
          <w:szCs w:val="32"/>
          <w:u w:val="single"/>
        </w:rPr>
        <w:t xml:space="preserve">                                                    </w:t>
      </w:r>
    </w:p>
    <w:p w14:paraId="1C12C294" w14:textId="77777777" w:rsidR="002B5A94" w:rsidRDefault="002B5A94" w:rsidP="002B5A94">
      <w:pPr>
        <w:spacing w:line="579" w:lineRule="exact"/>
        <w:rPr>
          <w:rFonts w:ascii="仿宋_GB2312" w:eastAsia="仿宋_GB2312" w:hAnsi="仿宋_GB2312" w:cs="仿宋_GB2312"/>
          <w:sz w:val="32"/>
          <w:szCs w:val="32"/>
          <w:highlight w:val="yellow"/>
        </w:rPr>
      </w:pPr>
    </w:p>
    <w:p w14:paraId="16BF6A4E" w14:textId="77777777" w:rsidR="002B5A94" w:rsidRDefault="002B5A94" w:rsidP="002B5A94">
      <w:pPr>
        <w:spacing w:line="579"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负责人/投标授权代表签名：</w:t>
      </w:r>
    </w:p>
    <w:p w14:paraId="485DF133" w14:textId="77777777" w:rsidR="002B5A94" w:rsidRDefault="002B5A94" w:rsidP="002B5A94">
      <w:pPr>
        <w:spacing w:line="579" w:lineRule="exact"/>
        <w:ind w:firstLineChars="1000" w:firstLine="3200"/>
        <w:rPr>
          <w:rFonts w:ascii="仿宋_GB2312" w:eastAsia="仿宋_GB2312" w:hAnsi="仿宋_GB2312" w:cs="仿宋_GB2312"/>
          <w:sz w:val="32"/>
          <w:szCs w:val="32"/>
        </w:rPr>
      </w:pPr>
      <w:r>
        <w:rPr>
          <w:rFonts w:ascii="仿宋_GB2312" w:eastAsia="仿宋_GB2312" w:hAnsi="仿宋_GB2312" w:cs="仿宋_GB2312" w:hint="eastAsia"/>
          <w:sz w:val="32"/>
          <w:szCs w:val="32"/>
        </w:rPr>
        <w:t>知悉人（公章）：</w:t>
      </w:r>
    </w:p>
    <w:p w14:paraId="56FB1A93" w14:textId="77777777" w:rsidR="002B5A94" w:rsidRDefault="002B5A94" w:rsidP="002B5A94">
      <w:pPr>
        <w:spacing w:line="579" w:lineRule="exact"/>
        <w:rPr>
          <w:sz w:val="32"/>
          <w:szCs w:val="32"/>
        </w:rPr>
      </w:pPr>
      <w:r>
        <w:rPr>
          <w:rFonts w:ascii="仿宋_GB2312" w:eastAsia="仿宋_GB2312" w:hAnsi="仿宋_GB2312" w:cs="仿宋_GB2312" w:hint="eastAsia"/>
          <w:sz w:val="32"/>
          <w:szCs w:val="32"/>
        </w:rPr>
        <w:t xml:space="preserve">                    日期：</w:t>
      </w:r>
    </w:p>
    <w:p w14:paraId="7A376C90" w14:textId="77777777" w:rsidR="002B5A94" w:rsidRDefault="002B5A94" w:rsidP="002B5A94">
      <w:pPr>
        <w:spacing w:line="600" w:lineRule="exact"/>
        <w:rPr>
          <w:rFonts w:ascii="仿宋_GB2312" w:eastAsia="仿宋_GB2312" w:hAnsi="仿宋_GB2312" w:cs="仿宋_GB2312"/>
          <w:b/>
          <w:color w:val="FF0000"/>
          <w:sz w:val="32"/>
          <w:szCs w:val="32"/>
          <w:lang w:bidi="ar"/>
        </w:rPr>
      </w:pPr>
    </w:p>
    <w:p w14:paraId="3B4CD77C" w14:textId="77777777" w:rsidR="002B5A94" w:rsidRDefault="002B5A94" w:rsidP="002B5A94">
      <w:pPr>
        <w:spacing w:line="600" w:lineRule="exact"/>
        <w:rPr>
          <w:rFonts w:ascii="仿宋_GB2312" w:eastAsia="仿宋_GB2312" w:hAnsi="仿宋_GB2312" w:cs="仿宋_GB2312"/>
          <w:b/>
          <w:color w:val="FF0000"/>
          <w:sz w:val="32"/>
          <w:szCs w:val="32"/>
          <w:lang w:bidi="ar"/>
        </w:rPr>
      </w:pPr>
    </w:p>
    <w:p w14:paraId="0DF37D9A" w14:textId="77777777" w:rsidR="002B5A94" w:rsidRPr="00EB3CD0" w:rsidRDefault="002B5A94" w:rsidP="002B5A94">
      <w:pPr>
        <w:spacing w:line="600" w:lineRule="exact"/>
        <w:rPr>
          <w:b/>
          <w:sz w:val="30"/>
          <w:szCs w:val="30"/>
        </w:rPr>
      </w:pPr>
      <w:r w:rsidRPr="00EB3CD0">
        <w:rPr>
          <w:rFonts w:ascii="仿宋_GB2312" w:eastAsia="仿宋_GB2312" w:hAnsi="仿宋_GB2312" w:cs="仿宋_GB2312" w:hint="eastAsia"/>
          <w:b/>
          <w:color w:val="FF0000"/>
          <w:sz w:val="32"/>
          <w:szCs w:val="32"/>
          <w:lang w:bidi="ar"/>
        </w:rPr>
        <w:t>上述《政府采购违法行为风险知悉确认书》请</w:t>
      </w:r>
      <w:r>
        <w:rPr>
          <w:rFonts w:ascii="仿宋_GB2312" w:eastAsia="仿宋_GB2312" w:hAnsi="仿宋_GB2312" w:cs="仿宋_GB2312" w:hint="eastAsia"/>
          <w:b/>
          <w:color w:val="FF0000"/>
          <w:sz w:val="32"/>
          <w:szCs w:val="32"/>
          <w:lang w:bidi="ar"/>
        </w:rPr>
        <w:t>各</w:t>
      </w:r>
      <w:r w:rsidRPr="00EB3CD0">
        <w:rPr>
          <w:rFonts w:ascii="仿宋_GB2312" w:eastAsia="仿宋_GB2312" w:hAnsi="仿宋_GB2312" w:cs="仿宋_GB2312" w:hint="eastAsia"/>
          <w:b/>
          <w:color w:val="FF0000"/>
          <w:sz w:val="32"/>
          <w:szCs w:val="32"/>
          <w:lang w:bidi="ar"/>
        </w:rPr>
        <w:t>供应商</w:t>
      </w:r>
      <w:r w:rsidRPr="00EB3CD0">
        <w:rPr>
          <w:rFonts w:ascii="仿宋_GB2312" w:eastAsia="仿宋_GB2312" w:hAnsi="仿宋_GB2312" w:cs="仿宋_GB2312" w:hint="eastAsia"/>
          <w:b/>
          <w:color w:val="FF0000"/>
          <w:sz w:val="32"/>
          <w:szCs w:val="32"/>
        </w:rPr>
        <w:t>负责人或投标授权代表签字并加盖单位公章后</w:t>
      </w:r>
      <w:r>
        <w:rPr>
          <w:rFonts w:ascii="仿宋_GB2312" w:eastAsia="仿宋_GB2312" w:hAnsi="仿宋_GB2312" w:cs="仿宋_GB2312" w:hint="eastAsia"/>
          <w:b/>
          <w:color w:val="FF0000"/>
          <w:sz w:val="32"/>
          <w:szCs w:val="32"/>
        </w:rPr>
        <w:t>随竞争性谈判</w:t>
      </w:r>
      <w:r>
        <w:rPr>
          <w:rFonts w:ascii="仿宋_GB2312" w:eastAsia="仿宋_GB2312" w:hAnsi="仿宋_GB2312" w:cs="仿宋_GB2312"/>
          <w:b/>
          <w:color w:val="FF0000"/>
          <w:sz w:val="32"/>
          <w:szCs w:val="32"/>
        </w:rPr>
        <w:t>响应</w:t>
      </w:r>
      <w:r w:rsidRPr="00EB3CD0">
        <w:rPr>
          <w:rFonts w:ascii="仿宋_GB2312" w:eastAsia="仿宋_GB2312" w:hAnsi="仿宋_GB2312" w:cs="仿宋_GB2312" w:hint="eastAsia"/>
          <w:b/>
          <w:color w:val="FF0000"/>
          <w:sz w:val="32"/>
          <w:szCs w:val="32"/>
        </w:rPr>
        <w:t>文件一并提交。</w:t>
      </w:r>
    </w:p>
    <w:p w14:paraId="51263058" w14:textId="77777777" w:rsidR="002B5A94" w:rsidRPr="00510D98" w:rsidRDefault="002B5A94" w:rsidP="002B5A94">
      <w:pPr>
        <w:spacing w:line="600" w:lineRule="exact"/>
        <w:rPr>
          <w:sz w:val="30"/>
          <w:szCs w:val="30"/>
        </w:rPr>
      </w:pPr>
    </w:p>
    <w:p w14:paraId="237378D1" w14:textId="77777777" w:rsidR="002B5A94" w:rsidRPr="002B5A94" w:rsidRDefault="002B5A94" w:rsidP="009B1F05">
      <w:pPr>
        <w:adjustRightInd w:val="0"/>
        <w:snapToGrid w:val="0"/>
        <w:spacing w:line="360" w:lineRule="auto"/>
        <w:rPr>
          <w:b/>
          <w:kern w:val="0"/>
          <w:sz w:val="24"/>
        </w:rPr>
      </w:pPr>
      <w:bookmarkStart w:id="0" w:name="_GoBack"/>
      <w:bookmarkEnd w:id="0"/>
    </w:p>
    <w:p w14:paraId="2C472781" w14:textId="1A5AAB89" w:rsidR="009B1F05" w:rsidRPr="00D446BC" w:rsidRDefault="009B1F05" w:rsidP="009B1F05">
      <w:pPr>
        <w:adjustRightInd w:val="0"/>
        <w:snapToGrid w:val="0"/>
        <w:spacing w:line="360" w:lineRule="auto"/>
        <w:rPr>
          <w:b/>
          <w:kern w:val="0"/>
          <w:sz w:val="24"/>
        </w:rPr>
      </w:pPr>
      <w:r w:rsidRPr="00D446BC">
        <w:rPr>
          <w:rFonts w:hint="eastAsia"/>
          <w:b/>
          <w:kern w:val="0"/>
          <w:sz w:val="24"/>
        </w:rPr>
        <w:t>附件</w:t>
      </w:r>
      <w:r>
        <w:rPr>
          <w:rFonts w:hint="eastAsia"/>
          <w:b/>
          <w:kern w:val="0"/>
          <w:sz w:val="24"/>
        </w:rPr>
        <w:t>1</w:t>
      </w:r>
      <w:r w:rsidRPr="00D446BC">
        <w:rPr>
          <w:rFonts w:hint="eastAsia"/>
          <w:b/>
          <w:kern w:val="0"/>
          <w:sz w:val="24"/>
        </w:rPr>
        <w:t>：购置需求</w:t>
      </w:r>
    </w:p>
    <w:p w14:paraId="40C35043" w14:textId="77777777" w:rsidR="009B1F05" w:rsidRPr="00616B81" w:rsidRDefault="009B1F05" w:rsidP="009B1F05">
      <w:pPr>
        <w:adjustRightInd w:val="0"/>
        <w:snapToGrid w:val="0"/>
        <w:spacing w:line="360" w:lineRule="auto"/>
        <w:rPr>
          <w:b/>
          <w:kern w:val="0"/>
          <w:sz w:val="24"/>
        </w:rPr>
      </w:pPr>
      <w:r>
        <w:rPr>
          <w:rFonts w:hint="eastAsia"/>
          <w:b/>
          <w:kern w:val="0"/>
          <w:sz w:val="24"/>
        </w:rPr>
        <w:t>符合计数测量系统</w:t>
      </w:r>
    </w:p>
    <w:p w14:paraId="1FEAF05C" w14:textId="77777777" w:rsidR="009B1F05" w:rsidRPr="00D446BC" w:rsidRDefault="009B1F05" w:rsidP="009B1F05">
      <w:pPr>
        <w:adjustRightInd w:val="0"/>
        <w:snapToGrid w:val="0"/>
        <w:spacing w:line="360" w:lineRule="auto"/>
        <w:rPr>
          <w:b/>
          <w:kern w:val="0"/>
          <w:sz w:val="24"/>
        </w:rPr>
      </w:pPr>
      <w:r w:rsidRPr="00D446BC">
        <w:rPr>
          <w:rFonts w:hint="eastAsia"/>
          <w:b/>
          <w:kern w:val="0"/>
          <w:sz w:val="24"/>
        </w:rPr>
        <w:t>一、应用背景</w:t>
      </w:r>
    </w:p>
    <w:p w14:paraId="1313C0FB" w14:textId="77777777" w:rsidR="009B1F05" w:rsidRDefault="009B1F05" w:rsidP="009B1F05">
      <w:pPr>
        <w:adjustRightInd w:val="0"/>
        <w:snapToGrid w:val="0"/>
        <w:spacing w:line="360" w:lineRule="auto"/>
        <w:ind w:firstLineChars="200" w:firstLine="480"/>
        <w:rPr>
          <w:kern w:val="0"/>
          <w:sz w:val="24"/>
        </w:rPr>
      </w:pPr>
      <w:r w:rsidRPr="00B37A4B">
        <w:rPr>
          <w:kern w:val="0"/>
          <w:sz w:val="24"/>
        </w:rPr>
        <w:t>多光子符合测量是指利用电子学方法对时间上相关的两个或多个光子到达事件进行计数的测量方法</w:t>
      </w:r>
      <w:r>
        <w:rPr>
          <w:rFonts w:hint="eastAsia"/>
          <w:kern w:val="0"/>
          <w:sz w:val="24"/>
        </w:rPr>
        <w:t>。符合计数测量在量子信息、纠缠光子探测、核物理探测等科研领域广泛应用。符合计数测量系统可以在每个通道实现对单光子的计数，并可以得到两个通道之间的符合计数，从而得到两个通道的二阶相关性。我们需要通过使用符合计数测量系统来获得每个通道对于附加相位的干涉曲线，两个通道之间的二阶相关性，从而来实现对量子态的层析。该符合计数系统需要较小的</w:t>
      </w:r>
      <w:r>
        <w:rPr>
          <w:rFonts w:hint="eastAsia"/>
          <w:kern w:val="0"/>
          <w:sz w:val="24"/>
        </w:rPr>
        <w:lastRenderedPageBreak/>
        <w:t>死时间、时间抖动和暗计数。</w:t>
      </w:r>
    </w:p>
    <w:p w14:paraId="77DF2290" w14:textId="77777777" w:rsidR="009B1F05" w:rsidRPr="00D446BC" w:rsidRDefault="009B1F05" w:rsidP="009B1F05">
      <w:pPr>
        <w:adjustRightInd w:val="0"/>
        <w:snapToGrid w:val="0"/>
        <w:spacing w:line="360" w:lineRule="auto"/>
        <w:rPr>
          <w:b/>
          <w:kern w:val="0"/>
          <w:sz w:val="24"/>
        </w:rPr>
      </w:pPr>
      <w:r w:rsidRPr="00D446BC">
        <w:rPr>
          <w:rFonts w:hint="eastAsia"/>
          <w:b/>
          <w:kern w:val="0"/>
          <w:sz w:val="24"/>
        </w:rPr>
        <w:t>二、基本配置</w:t>
      </w:r>
    </w:p>
    <w:p w14:paraId="463DF628" w14:textId="77777777" w:rsidR="009B1F05" w:rsidRPr="00D446BC" w:rsidRDefault="009B1F05" w:rsidP="009B1F05">
      <w:pPr>
        <w:adjustRightInd w:val="0"/>
        <w:snapToGrid w:val="0"/>
        <w:spacing w:line="360" w:lineRule="auto"/>
        <w:rPr>
          <w:kern w:val="0"/>
          <w:sz w:val="24"/>
        </w:rPr>
      </w:pPr>
      <w:r w:rsidRPr="00D446BC">
        <w:rPr>
          <w:rFonts w:hint="eastAsia"/>
          <w:kern w:val="0"/>
          <w:sz w:val="24"/>
        </w:rPr>
        <w:t xml:space="preserve">2.1 </w:t>
      </w:r>
      <w:r>
        <w:rPr>
          <w:rFonts w:hint="eastAsia"/>
          <w:kern w:val="0"/>
          <w:sz w:val="24"/>
        </w:rPr>
        <w:t>单光子探测器</w:t>
      </w:r>
    </w:p>
    <w:p w14:paraId="52194282" w14:textId="77777777" w:rsidR="009B1F05" w:rsidRPr="00D446BC" w:rsidRDefault="009B1F05" w:rsidP="009B1F05">
      <w:pPr>
        <w:adjustRightInd w:val="0"/>
        <w:snapToGrid w:val="0"/>
        <w:spacing w:line="360" w:lineRule="auto"/>
        <w:rPr>
          <w:kern w:val="0"/>
          <w:sz w:val="24"/>
        </w:rPr>
      </w:pPr>
      <w:r w:rsidRPr="00D446BC">
        <w:rPr>
          <w:rFonts w:hint="eastAsia"/>
          <w:kern w:val="0"/>
          <w:sz w:val="24"/>
        </w:rPr>
        <w:t xml:space="preserve">2.2 </w:t>
      </w:r>
      <w:r>
        <w:rPr>
          <w:rFonts w:hint="eastAsia"/>
          <w:kern w:val="0"/>
          <w:sz w:val="24"/>
        </w:rPr>
        <w:t>时间测量模块</w:t>
      </w:r>
    </w:p>
    <w:p w14:paraId="2E19573C" w14:textId="77777777" w:rsidR="009B1F05" w:rsidRPr="00D446BC" w:rsidRDefault="009B1F05" w:rsidP="009B1F05">
      <w:pPr>
        <w:adjustRightInd w:val="0"/>
        <w:snapToGrid w:val="0"/>
        <w:spacing w:line="360" w:lineRule="auto"/>
        <w:rPr>
          <w:kern w:val="0"/>
          <w:sz w:val="24"/>
        </w:rPr>
      </w:pPr>
      <w:r w:rsidRPr="00D446BC">
        <w:rPr>
          <w:rFonts w:hint="eastAsia"/>
          <w:kern w:val="0"/>
          <w:sz w:val="24"/>
        </w:rPr>
        <w:t xml:space="preserve">2.3 </w:t>
      </w:r>
      <w:r>
        <w:rPr>
          <w:rFonts w:hint="eastAsia"/>
          <w:kern w:val="0"/>
          <w:sz w:val="24"/>
        </w:rPr>
        <w:t>空间光调制器</w:t>
      </w:r>
    </w:p>
    <w:p w14:paraId="1D3462C1" w14:textId="77777777" w:rsidR="009B1F05" w:rsidRPr="00D446BC" w:rsidRDefault="009B1F05" w:rsidP="009B1F05">
      <w:pPr>
        <w:adjustRightInd w:val="0"/>
        <w:snapToGrid w:val="0"/>
        <w:spacing w:line="360" w:lineRule="auto"/>
        <w:rPr>
          <w:kern w:val="0"/>
          <w:sz w:val="24"/>
        </w:rPr>
      </w:pPr>
      <w:r w:rsidRPr="00D446BC">
        <w:rPr>
          <w:rFonts w:hint="eastAsia"/>
          <w:kern w:val="0"/>
          <w:sz w:val="24"/>
        </w:rPr>
        <w:t xml:space="preserve">2.4 </w:t>
      </w:r>
      <w:r>
        <w:rPr>
          <w:rFonts w:hint="eastAsia"/>
          <w:kern w:val="0"/>
          <w:sz w:val="24"/>
        </w:rPr>
        <w:t>光纤耦合模块</w:t>
      </w:r>
    </w:p>
    <w:p w14:paraId="7DBD444D" w14:textId="77777777" w:rsidR="009B1F05" w:rsidRPr="00D446BC" w:rsidRDefault="009B1F05" w:rsidP="009B1F05">
      <w:pPr>
        <w:adjustRightInd w:val="0"/>
        <w:snapToGrid w:val="0"/>
        <w:spacing w:line="360" w:lineRule="auto"/>
        <w:rPr>
          <w:b/>
          <w:kern w:val="0"/>
          <w:sz w:val="24"/>
        </w:rPr>
      </w:pPr>
      <w:r w:rsidRPr="00D446BC">
        <w:rPr>
          <w:rFonts w:hint="eastAsia"/>
          <w:b/>
          <w:kern w:val="0"/>
          <w:sz w:val="24"/>
        </w:rPr>
        <w:t>三、主要性能指标</w:t>
      </w:r>
    </w:p>
    <w:p w14:paraId="60F23508" w14:textId="77777777" w:rsidR="009B1F05" w:rsidRDefault="009B1F05" w:rsidP="009B1F05">
      <w:pPr>
        <w:spacing w:line="360" w:lineRule="auto"/>
        <w:jc w:val="left"/>
        <w:rPr>
          <w:sz w:val="24"/>
        </w:rPr>
      </w:pPr>
      <w:bookmarkStart w:id="1" w:name="OLE_LINK3"/>
      <w:r>
        <w:rPr>
          <w:rFonts w:hint="eastAsia"/>
          <w:kern w:val="0"/>
          <w:sz w:val="24"/>
        </w:rPr>
        <w:t xml:space="preserve">3.1 </w:t>
      </w:r>
      <w:r>
        <w:rPr>
          <w:rFonts w:hint="eastAsia"/>
          <w:sz w:val="24"/>
        </w:rPr>
        <w:t>死时间：＜</w:t>
      </w:r>
      <w:r>
        <w:rPr>
          <w:sz w:val="24"/>
        </w:rPr>
        <w:t>55</w:t>
      </w:r>
      <w:r>
        <w:rPr>
          <w:rFonts w:hint="eastAsia"/>
          <w:sz w:val="24"/>
        </w:rPr>
        <w:t>ns</w:t>
      </w:r>
    </w:p>
    <w:p w14:paraId="46E965DF" w14:textId="77777777" w:rsidR="009B1F05" w:rsidRDefault="009B1F05" w:rsidP="009B1F05">
      <w:pPr>
        <w:spacing w:line="360" w:lineRule="auto"/>
        <w:jc w:val="left"/>
        <w:rPr>
          <w:sz w:val="24"/>
        </w:rPr>
      </w:pPr>
      <w:r>
        <w:rPr>
          <w:rFonts w:hint="eastAsia"/>
          <w:kern w:val="0"/>
          <w:sz w:val="24"/>
        </w:rPr>
        <w:t xml:space="preserve">3.2 </w:t>
      </w:r>
      <w:r>
        <w:rPr>
          <w:rFonts w:hint="eastAsia"/>
          <w:sz w:val="24"/>
        </w:rPr>
        <w:t>暗计数：</w:t>
      </w:r>
      <w:r w:rsidRPr="00185440">
        <w:rPr>
          <w:rFonts w:hint="eastAsia"/>
          <w:sz w:val="24"/>
        </w:rPr>
        <w:t>&lt;1</w:t>
      </w:r>
      <w:r>
        <w:rPr>
          <w:sz w:val="24"/>
        </w:rPr>
        <w:t>2</w:t>
      </w:r>
      <w:r w:rsidRPr="00185440">
        <w:rPr>
          <w:rFonts w:hint="eastAsia"/>
          <w:sz w:val="24"/>
        </w:rPr>
        <w:t>0C/S</w:t>
      </w:r>
    </w:p>
    <w:p w14:paraId="02F6006B" w14:textId="77777777" w:rsidR="009B1F05" w:rsidRDefault="009B1F05" w:rsidP="009B1F05">
      <w:pPr>
        <w:spacing w:line="360" w:lineRule="auto"/>
        <w:jc w:val="left"/>
        <w:rPr>
          <w:sz w:val="24"/>
        </w:rPr>
      </w:pPr>
      <w:r>
        <w:rPr>
          <w:rFonts w:hint="eastAsia"/>
          <w:kern w:val="0"/>
          <w:sz w:val="24"/>
        </w:rPr>
        <w:t xml:space="preserve">3.3 </w:t>
      </w:r>
      <w:r>
        <w:rPr>
          <w:rFonts w:hint="eastAsia"/>
          <w:sz w:val="24"/>
        </w:rPr>
        <w:t>通道数：≥6</w:t>
      </w:r>
    </w:p>
    <w:p w14:paraId="327ACBA2" w14:textId="14A7C20D" w:rsidR="009B1F05" w:rsidRDefault="009B1F05" w:rsidP="009B1F05">
      <w:pPr>
        <w:spacing w:line="360" w:lineRule="auto"/>
        <w:jc w:val="left"/>
        <w:rPr>
          <w:sz w:val="24"/>
        </w:rPr>
      </w:pPr>
      <w:r>
        <w:rPr>
          <w:rFonts w:hint="eastAsia"/>
          <w:kern w:val="0"/>
          <w:sz w:val="24"/>
        </w:rPr>
        <w:t xml:space="preserve">3.4 </w:t>
      </w:r>
      <w:r>
        <w:rPr>
          <w:rFonts w:hint="eastAsia"/>
          <w:sz w:val="24"/>
        </w:rPr>
        <w:t>时间抖动：≤</w:t>
      </w:r>
      <w:r w:rsidR="00087743">
        <w:rPr>
          <w:sz w:val="24"/>
        </w:rPr>
        <w:t>8</w:t>
      </w:r>
      <w:r>
        <w:rPr>
          <w:rFonts w:hint="eastAsia"/>
          <w:sz w:val="24"/>
        </w:rPr>
        <w:t>ps</w:t>
      </w:r>
    </w:p>
    <w:p w14:paraId="2BE2D9A0" w14:textId="77777777" w:rsidR="009B1F05" w:rsidRDefault="009B1F05" w:rsidP="009B1F05">
      <w:pPr>
        <w:spacing w:line="360" w:lineRule="auto"/>
        <w:jc w:val="left"/>
        <w:rPr>
          <w:sz w:val="24"/>
        </w:rPr>
      </w:pPr>
      <w:r>
        <w:rPr>
          <w:rFonts w:hint="eastAsia"/>
          <w:kern w:val="0"/>
          <w:sz w:val="24"/>
        </w:rPr>
        <w:t xml:space="preserve">3.5 </w:t>
      </w:r>
      <w:r>
        <w:rPr>
          <w:rFonts w:hint="eastAsia"/>
          <w:sz w:val="24"/>
        </w:rPr>
        <w:t>光谱范围：覆盖6</w:t>
      </w:r>
      <w:r>
        <w:rPr>
          <w:sz w:val="24"/>
        </w:rPr>
        <w:t>50-1000</w:t>
      </w:r>
      <w:r>
        <w:rPr>
          <w:rFonts w:hint="eastAsia"/>
          <w:sz w:val="24"/>
        </w:rPr>
        <w:t>nm</w:t>
      </w:r>
    </w:p>
    <w:p w14:paraId="38C39C74" w14:textId="77777777" w:rsidR="009B1F05" w:rsidRDefault="009B1F05" w:rsidP="009B1F05">
      <w:pPr>
        <w:spacing w:line="360" w:lineRule="auto"/>
        <w:jc w:val="left"/>
        <w:rPr>
          <w:sz w:val="24"/>
        </w:rPr>
      </w:pPr>
      <w:r>
        <w:rPr>
          <w:rFonts w:hint="eastAsia"/>
          <w:kern w:val="0"/>
          <w:sz w:val="24"/>
        </w:rPr>
        <w:t xml:space="preserve">3.6 </w:t>
      </w:r>
      <w:r>
        <w:rPr>
          <w:rFonts w:hint="eastAsia"/>
          <w:sz w:val="24"/>
        </w:rPr>
        <w:t>填充因子：≥</w:t>
      </w:r>
      <w:r>
        <w:rPr>
          <w:sz w:val="24"/>
        </w:rPr>
        <w:t>90</w:t>
      </w:r>
      <w:r>
        <w:rPr>
          <w:rFonts w:hint="eastAsia"/>
          <w:sz w:val="24"/>
        </w:rPr>
        <w:t>%</w:t>
      </w:r>
    </w:p>
    <w:bookmarkEnd w:id="1"/>
    <w:p w14:paraId="4355D300" w14:textId="77777777" w:rsidR="009B1F05" w:rsidRDefault="009B1F05" w:rsidP="009B1F05">
      <w:pPr>
        <w:adjustRightInd w:val="0"/>
        <w:snapToGrid w:val="0"/>
        <w:spacing w:line="360" w:lineRule="auto"/>
        <w:rPr>
          <w:kern w:val="0"/>
          <w:sz w:val="24"/>
        </w:rPr>
      </w:pPr>
      <w:r>
        <w:rPr>
          <w:rFonts w:hint="eastAsia"/>
          <w:kern w:val="0"/>
          <w:sz w:val="24"/>
        </w:rPr>
        <w:t>3</w:t>
      </w:r>
      <w:r>
        <w:rPr>
          <w:kern w:val="0"/>
          <w:sz w:val="24"/>
        </w:rPr>
        <w:t xml:space="preserve">.7 </w:t>
      </w:r>
      <w:r>
        <w:rPr>
          <w:rFonts w:hint="eastAsia"/>
          <w:kern w:val="0"/>
          <w:sz w:val="24"/>
        </w:rPr>
        <w:t>有效面积：≥1</w:t>
      </w:r>
      <w:r>
        <w:rPr>
          <w:kern w:val="0"/>
          <w:sz w:val="24"/>
        </w:rPr>
        <w:t>5*8</w:t>
      </w:r>
    </w:p>
    <w:p w14:paraId="4E8C7E11" w14:textId="77777777" w:rsidR="009B1F05" w:rsidRDefault="009B1F05" w:rsidP="009B1F05">
      <w:pPr>
        <w:adjustRightInd w:val="0"/>
        <w:snapToGrid w:val="0"/>
        <w:spacing w:line="360" w:lineRule="auto"/>
        <w:rPr>
          <w:kern w:val="0"/>
          <w:sz w:val="24"/>
        </w:rPr>
      </w:pPr>
    </w:p>
    <w:p w14:paraId="7ECD2E8F" w14:textId="77777777" w:rsidR="009B1F05" w:rsidRPr="00D446BC" w:rsidRDefault="009B1F05" w:rsidP="009B1F05">
      <w:pPr>
        <w:adjustRightInd w:val="0"/>
        <w:snapToGrid w:val="0"/>
        <w:spacing w:line="360" w:lineRule="auto"/>
        <w:rPr>
          <w:b/>
          <w:kern w:val="0"/>
          <w:sz w:val="24"/>
        </w:rPr>
      </w:pPr>
      <w:r w:rsidRPr="00D446BC">
        <w:rPr>
          <w:rFonts w:hint="eastAsia"/>
          <w:b/>
          <w:kern w:val="0"/>
          <w:sz w:val="24"/>
        </w:rPr>
        <w:t>附件</w:t>
      </w:r>
      <w:r>
        <w:rPr>
          <w:rFonts w:hint="eastAsia"/>
          <w:b/>
          <w:kern w:val="0"/>
          <w:sz w:val="24"/>
        </w:rPr>
        <w:t>2</w:t>
      </w:r>
      <w:r w:rsidRPr="00D446BC">
        <w:rPr>
          <w:rFonts w:hint="eastAsia"/>
          <w:b/>
          <w:kern w:val="0"/>
          <w:sz w:val="24"/>
        </w:rPr>
        <w:t>：谈判报价须知</w:t>
      </w:r>
    </w:p>
    <w:p w14:paraId="208022BB" w14:textId="77777777" w:rsidR="009B1F05" w:rsidRPr="00D446BC" w:rsidRDefault="009B1F05" w:rsidP="009B1F05">
      <w:pPr>
        <w:adjustRightInd w:val="0"/>
        <w:snapToGrid w:val="0"/>
        <w:spacing w:line="360" w:lineRule="auto"/>
        <w:rPr>
          <w:b/>
          <w:kern w:val="0"/>
          <w:sz w:val="24"/>
        </w:rPr>
      </w:pPr>
      <w:r w:rsidRPr="00DF3000">
        <w:rPr>
          <w:rFonts w:hint="eastAsia"/>
          <w:b/>
          <w:kern w:val="0"/>
          <w:sz w:val="24"/>
        </w:rPr>
        <w:t>一、合同主要条款</w:t>
      </w:r>
    </w:p>
    <w:p w14:paraId="6EC1204B" w14:textId="77777777" w:rsidR="009B1F05" w:rsidRPr="00D446BC" w:rsidRDefault="009B1F05" w:rsidP="009B1F05">
      <w:pPr>
        <w:adjustRightInd w:val="0"/>
        <w:snapToGrid w:val="0"/>
        <w:spacing w:line="360" w:lineRule="auto"/>
        <w:rPr>
          <w:kern w:val="0"/>
          <w:sz w:val="24"/>
        </w:rPr>
      </w:pPr>
      <w:r>
        <w:rPr>
          <w:rFonts w:hint="eastAsia"/>
          <w:kern w:val="0"/>
          <w:sz w:val="24"/>
        </w:rPr>
        <w:t>1）报价及</w:t>
      </w:r>
      <w:r w:rsidRPr="00D446BC">
        <w:rPr>
          <w:rFonts w:hint="eastAsia"/>
          <w:kern w:val="0"/>
          <w:sz w:val="24"/>
        </w:rPr>
        <w:t>交货方式：</w:t>
      </w:r>
    </w:p>
    <w:p w14:paraId="0200DE94" w14:textId="77777777" w:rsidR="009B1F05" w:rsidRDefault="009B1F05" w:rsidP="009B1F05">
      <w:pPr>
        <w:adjustRightInd w:val="0"/>
        <w:snapToGrid w:val="0"/>
        <w:spacing w:line="360" w:lineRule="auto"/>
        <w:ind w:firstLineChars="200" w:firstLine="480"/>
        <w:rPr>
          <w:kern w:val="0"/>
          <w:sz w:val="24"/>
        </w:rPr>
      </w:pPr>
      <w:r>
        <w:rPr>
          <w:rFonts w:hint="eastAsia"/>
          <w:kern w:val="0"/>
          <w:sz w:val="24"/>
        </w:rPr>
        <w:t>清华大学深圳国际研究生院实验室交货，国产</w:t>
      </w:r>
      <w:r>
        <w:rPr>
          <w:kern w:val="0"/>
          <w:sz w:val="24"/>
        </w:rPr>
        <w:t>设备</w:t>
      </w:r>
      <w:r>
        <w:rPr>
          <w:rFonts w:hint="eastAsia"/>
          <w:kern w:val="0"/>
          <w:sz w:val="24"/>
        </w:rPr>
        <w:t>报价为含税人民币价格，</w:t>
      </w:r>
      <w:r w:rsidRPr="00E40A1F">
        <w:rPr>
          <w:rFonts w:hint="eastAsia"/>
          <w:kern w:val="0"/>
          <w:sz w:val="24"/>
        </w:rPr>
        <w:t>包含仪器设备的价款、税费、包装、运输、装卸、安装、调试、技术指导、培训、咨询、服务、保险、检测、验收合格交付使用之前以及技术和售后服务、质保期退运返修等其他所有费用；</w:t>
      </w:r>
      <w:r>
        <w:rPr>
          <w:rFonts w:hint="eastAsia"/>
          <w:kern w:val="0"/>
          <w:sz w:val="24"/>
        </w:rPr>
        <w:t>进口设备为</w:t>
      </w:r>
      <w:r w:rsidRPr="00A17C2B">
        <w:rPr>
          <w:rFonts w:hint="eastAsia"/>
          <w:kern w:val="0"/>
          <w:sz w:val="24"/>
        </w:rPr>
        <w:t>CIP清华大学深圳国际研究生院的免税人民币价(不包括进口关税和增值税)，</w:t>
      </w:r>
      <w:r w:rsidRPr="00E40A1F">
        <w:rPr>
          <w:rFonts w:hint="eastAsia"/>
          <w:kern w:val="0"/>
          <w:sz w:val="24"/>
        </w:rPr>
        <w:t>投标价格中应包含仪器设备购置、包装运输及保险（境内、外）、装卸安装、调试、技术服务培训、检测、质保期内设备及部件故障的更换，维修、退运（境内、外）、外贸代理费、杂费等其他所有费用。</w:t>
      </w:r>
      <w:r>
        <w:rPr>
          <w:rFonts w:hint="eastAsia"/>
          <w:kern w:val="0"/>
          <w:sz w:val="24"/>
        </w:rPr>
        <w:t>。</w:t>
      </w:r>
    </w:p>
    <w:p w14:paraId="766774A8" w14:textId="77777777" w:rsidR="009B1F05" w:rsidRPr="002C09BB" w:rsidRDefault="009B1F05" w:rsidP="009B1F05">
      <w:pPr>
        <w:adjustRightInd w:val="0"/>
        <w:snapToGrid w:val="0"/>
        <w:spacing w:line="360" w:lineRule="auto"/>
        <w:rPr>
          <w:kern w:val="0"/>
          <w:sz w:val="24"/>
        </w:rPr>
      </w:pPr>
      <w:r w:rsidRPr="002C09BB">
        <w:rPr>
          <w:rFonts w:hint="eastAsia"/>
          <w:kern w:val="0"/>
          <w:sz w:val="24"/>
        </w:rPr>
        <w:t>2）付款方式：</w:t>
      </w:r>
    </w:p>
    <w:p w14:paraId="79F34744" w14:textId="77777777" w:rsidR="009B1F05" w:rsidRPr="00E40A1F" w:rsidRDefault="009B1F05" w:rsidP="009B1F05">
      <w:pPr>
        <w:pStyle w:val="a4"/>
        <w:ind w:left="420" w:firstLineChars="0" w:firstLine="0"/>
        <w:rPr>
          <w:rFonts w:asciiTheme="minorHAnsi" w:eastAsiaTheme="minorEastAsia" w:hAnsiTheme="minorHAnsi" w:cstheme="minorBidi"/>
          <w:kern w:val="0"/>
          <w:sz w:val="24"/>
          <w:szCs w:val="24"/>
        </w:rPr>
      </w:pPr>
      <w:r>
        <w:rPr>
          <w:rFonts w:ascii="微软雅黑" w:eastAsia="微软雅黑" w:hAnsi="微软雅黑" w:cstheme="minorBidi" w:hint="eastAsia"/>
          <w:kern w:val="0"/>
          <w:sz w:val="24"/>
          <w:szCs w:val="24"/>
        </w:rPr>
        <w:lastRenderedPageBreak/>
        <w:t>①</w:t>
      </w:r>
      <w:r w:rsidRPr="00E40A1F">
        <w:rPr>
          <w:rFonts w:asciiTheme="minorHAnsi" w:eastAsiaTheme="minorEastAsia" w:hAnsiTheme="minorHAnsi" w:cstheme="minorBidi" w:hint="eastAsia"/>
          <w:kern w:val="0"/>
          <w:sz w:val="24"/>
          <w:szCs w:val="24"/>
        </w:rPr>
        <w:t>国产设备</w:t>
      </w:r>
      <w:r w:rsidRPr="00E40A1F">
        <w:rPr>
          <w:rFonts w:asciiTheme="minorHAnsi" w:eastAsiaTheme="minorEastAsia" w:hAnsiTheme="minorHAnsi" w:cstheme="minorBidi"/>
          <w:kern w:val="0"/>
          <w:sz w:val="24"/>
          <w:szCs w:val="24"/>
        </w:rPr>
        <w:t>：</w:t>
      </w:r>
    </w:p>
    <w:p w14:paraId="050204C0" w14:textId="054C4D22" w:rsidR="009B1F05" w:rsidRDefault="007B6591" w:rsidP="009B1F05">
      <w:pPr>
        <w:adjustRightInd w:val="0"/>
        <w:snapToGrid w:val="0"/>
        <w:spacing w:line="360" w:lineRule="auto"/>
        <w:ind w:firstLineChars="200" w:firstLine="480"/>
        <w:rPr>
          <w:kern w:val="0"/>
          <w:sz w:val="24"/>
        </w:rPr>
      </w:pPr>
      <w:r>
        <w:rPr>
          <w:kern w:val="0"/>
          <w:sz w:val="24"/>
        </w:rPr>
        <w:t>70</w:t>
      </w:r>
      <w:r w:rsidR="009B1F05" w:rsidRPr="00E40A1F">
        <w:rPr>
          <w:kern w:val="0"/>
          <w:sz w:val="24"/>
        </w:rPr>
        <w:t>%</w:t>
      </w:r>
      <w:r w:rsidR="009B1F05" w:rsidRPr="00E40A1F">
        <w:rPr>
          <w:rFonts w:hint="eastAsia"/>
          <w:kern w:val="0"/>
          <w:sz w:val="24"/>
        </w:rPr>
        <w:t>货款签订合同后支付；设备到货安装验收合格后，凭验收报告支付</w:t>
      </w:r>
      <w:r>
        <w:rPr>
          <w:kern w:val="0"/>
          <w:sz w:val="24"/>
        </w:rPr>
        <w:t>30</w:t>
      </w:r>
      <w:r w:rsidR="009B1F05" w:rsidRPr="00E40A1F">
        <w:rPr>
          <w:kern w:val="0"/>
          <w:sz w:val="24"/>
        </w:rPr>
        <w:t xml:space="preserve"> %</w:t>
      </w:r>
      <w:r w:rsidR="009B1F05" w:rsidRPr="00E40A1F">
        <w:rPr>
          <w:rFonts w:hint="eastAsia"/>
          <w:kern w:val="0"/>
          <w:sz w:val="24"/>
        </w:rPr>
        <w:t>货款</w:t>
      </w:r>
      <w:r>
        <w:rPr>
          <w:rFonts w:hint="eastAsia"/>
          <w:kern w:val="0"/>
          <w:sz w:val="24"/>
        </w:rPr>
        <w:t>.</w:t>
      </w:r>
    </w:p>
    <w:p w14:paraId="0935B6C7" w14:textId="77777777" w:rsidR="009B1F05" w:rsidRDefault="009B1F05" w:rsidP="009B1F05">
      <w:pPr>
        <w:adjustRightInd w:val="0"/>
        <w:snapToGrid w:val="0"/>
        <w:spacing w:line="360" w:lineRule="auto"/>
        <w:rPr>
          <w:kern w:val="0"/>
          <w:sz w:val="24"/>
        </w:rPr>
      </w:pPr>
      <w:r>
        <w:rPr>
          <w:rFonts w:hint="eastAsia"/>
          <w:kern w:val="0"/>
          <w:sz w:val="24"/>
        </w:rPr>
        <w:t>3）</w:t>
      </w:r>
      <w:r w:rsidRPr="00D446BC">
        <w:rPr>
          <w:rFonts w:hint="eastAsia"/>
          <w:kern w:val="0"/>
          <w:sz w:val="24"/>
        </w:rPr>
        <w:t>交货日期：</w:t>
      </w:r>
    </w:p>
    <w:p w14:paraId="6CB1B872" w14:textId="77777777" w:rsidR="009B1F05" w:rsidRDefault="009B1F05" w:rsidP="009B1F05">
      <w:pPr>
        <w:adjustRightInd w:val="0"/>
        <w:snapToGrid w:val="0"/>
        <w:spacing w:line="360" w:lineRule="auto"/>
        <w:ind w:firstLineChars="200" w:firstLine="480"/>
        <w:rPr>
          <w:kern w:val="0"/>
          <w:sz w:val="24"/>
        </w:rPr>
      </w:pPr>
      <w:r w:rsidRPr="00D446BC">
        <w:rPr>
          <w:rFonts w:hint="eastAsia"/>
          <w:kern w:val="0"/>
          <w:sz w:val="24"/>
        </w:rPr>
        <w:t>合同签订</w:t>
      </w:r>
      <w:r w:rsidRPr="002C09BB">
        <w:rPr>
          <w:rFonts w:hint="eastAsia"/>
          <w:kern w:val="0"/>
          <w:sz w:val="24"/>
        </w:rPr>
        <w:t>后</w:t>
      </w:r>
      <w:r w:rsidRPr="002C09BB">
        <w:rPr>
          <w:kern w:val="0"/>
          <w:sz w:val="24"/>
        </w:rPr>
        <w:t>60</w:t>
      </w:r>
      <w:r w:rsidRPr="00D446BC">
        <w:rPr>
          <w:rFonts w:hint="eastAsia"/>
          <w:kern w:val="0"/>
          <w:sz w:val="24"/>
        </w:rPr>
        <w:t>个</w:t>
      </w:r>
      <w:r>
        <w:rPr>
          <w:rFonts w:hint="eastAsia"/>
          <w:kern w:val="0"/>
          <w:sz w:val="24"/>
        </w:rPr>
        <w:t>工作日</w:t>
      </w:r>
      <w:r w:rsidRPr="00D446BC">
        <w:rPr>
          <w:rFonts w:hint="eastAsia"/>
          <w:kern w:val="0"/>
          <w:sz w:val="24"/>
        </w:rPr>
        <w:t>。</w:t>
      </w:r>
    </w:p>
    <w:p w14:paraId="78FDEA8B" w14:textId="77777777" w:rsidR="009B1F05" w:rsidRDefault="009B1F05" w:rsidP="009B1F05">
      <w:pPr>
        <w:adjustRightInd w:val="0"/>
        <w:snapToGrid w:val="0"/>
        <w:spacing w:line="360" w:lineRule="auto"/>
        <w:rPr>
          <w:kern w:val="0"/>
          <w:sz w:val="24"/>
        </w:rPr>
      </w:pPr>
      <w:r>
        <w:rPr>
          <w:rFonts w:hint="eastAsia"/>
          <w:kern w:val="0"/>
          <w:sz w:val="24"/>
        </w:rPr>
        <w:t>4）质保期</w:t>
      </w:r>
    </w:p>
    <w:p w14:paraId="401BBD86" w14:textId="77777777" w:rsidR="009B1F05" w:rsidRDefault="009B1F05" w:rsidP="009B1F05">
      <w:pPr>
        <w:adjustRightInd w:val="0"/>
        <w:snapToGrid w:val="0"/>
        <w:spacing w:line="360" w:lineRule="auto"/>
        <w:ind w:firstLineChars="200" w:firstLine="480"/>
        <w:rPr>
          <w:kern w:val="0"/>
          <w:sz w:val="24"/>
        </w:rPr>
      </w:pPr>
      <w:r>
        <w:rPr>
          <w:rFonts w:hint="eastAsia"/>
          <w:kern w:val="0"/>
          <w:sz w:val="24"/>
        </w:rPr>
        <w:t>质保期一年</w:t>
      </w:r>
    </w:p>
    <w:p w14:paraId="03428E3B" w14:textId="77777777" w:rsidR="009B1F05" w:rsidRPr="00D3107D" w:rsidRDefault="009B1F05" w:rsidP="009B1F05">
      <w:pPr>
        <w:adjustRightInd w:val="0"/>
        <w:snapToGrid w:val="0"/>
        <w:spacing w:line="360" w:lineRule="auto"/>
        <w:rPr>
          <w:b/>
          <w:kern w:val="0"/>
          <w:sz w:val="24"/>
        </w:rPr>
      </w:pPr>
      <w:r w:rsidRPr="00D3107D">
        <w:rPr>
          <w:rFonts w:hint="eastAsia"/>
          <w:b/>
          <w:kern w:val="0"/>
          <w:sz w:val="24"/>
        </w:rPr>
        <w:t>二、其它配置</w:t>
      </w:r>
    </w:p>
    <w:p w14:paraId="2B572B07" w14:textId="77777777" w:rsidR="009B1F05" w:rsidRPr="00D446BC" w:rsidRDefault="009B1F05" w:rsidP="009B1F05">
      <w:pPr>
        <w:adjustRightInd w:val="0"/>
        <w:snapToGrid w:val="0"/>
        <w:spacing w:line="360" w:lineRule="auto"/>
        <w:rPr>
          <w:kern w:val="0"/>
          <w:sz w:val="24"/>
        </w:rPr>
      </w:pPr>
      <w:r>
        <w:rPr>
          <w:rFonts w:hint="eastAsia"/>
          <w:kern w:val="0"/>
          <w:sz w:val="24"/>
        </w:rPr>
        <w:t>1）</w:t>
      </w:r>
      <w:r w:rsidRPr="00D446BC">
        <w:rPr>
          <w:rFonts w:hint="eastAsia"/>
          <w:kern w:val="0"/>
          <w:sz w:val="24"/>
        </w:rPr>
        <w:t>根据购置需求配备</w:t>
      </w:r>
      <w:r>
        <w:rPr>
          <w:rFonts w:hint="eastAsia"/>
          <w:kern w:val="0"/>
          <w:sz w:val="24"/>
        </w:rPr>
        <w:t>仪器</w:t>
      </w:r>
      <w:r w:rsidRPr="00D446BC">
        <w:rPr>
          <w:rFonts w:hint="eastAsia"/>
          <w:kern w:val="0"/>
          <w:sz w:val="24"/>
        </w:rPr>
        <w:t>设备必需的随机附件、易损件及备件、设备操作和维修的专用工具。</w:t>
      </w:r>
      <w:r>
        <w:rPr>
          <w:rFonts w:hint="eastAsia"/>
          <w:kern w:val="0"/>
          <w:sz w:val="24"/>
        </w:rPr>
        <w:t>将以上附件、备件（包括操作工具）、易损件等</w:t>
      </w:r>
      <w:r w:rsidRPr="00D446BC">
        <w:rPr>
          <w:rFonts w:hint="eastAsia"/>
          <w:kern w:val="0"/>
          <w:sz w:val="24"/>
        </w:rPr>
        <w:t>列出清单，单独报价，并计入总价。</w:t>
      </w:r>
    </w:p>
    <w:p w14:paraId="4A1A6ADC" w14:textId="77777777" w:rsidR="009B1F05" w:rsidRPr="00D446BC" w:rsidRDefault="009B1F05" w:rsidP="009B1F05">
      <w:pPr>
        <w:adjustRightInd w:val="0"/>
        <w:snapToGrid w:val="0"/>
        <w:spacing w:line="360" w:lineRule="auto"/>
        <w:rPr>
          <w:kern w:val="0"/>
          <w:sz w:val="24"/>
        </w:rPr>
      </w:pPr>
      <w:r>
        <w:rPr>
          <w:rFonts w:hint="eastAsia"/>
          <w:kern w:val="0"/>
          <w:sz w:val="24"/>
        </w:rPr>
        <w:t>2）</w:t>
      </w:r>
      <w:r w:rsidRPr="00D446BC">
        <w:rPr>
          <w:rFonts w:hint="eastAsia"/>
          <w:kern w:val="0"/>
          <w:sz w:val="24"/>
        </w:rPr>
        <w:t>除基本配置要求外，各公司</w:t>
      </w:r>
      <w:r>
        <w:rPr>
          <w:rFonts w:hint="eastAsia"/>
          <w:kern w:val="0"/>
          <w:sz w:val="24"/>
        </w:rPr>
        <w:t>还</w:t>
      </w:r>
      <w:r w:rsidRPr="00D446BC">
        <w:rPr>
          <w:rFonts w:hint="eastAsia"/>
          <w:kern w:val="0"/>
          <w:sz w:val="24"/>
        </w:rPr>
        <w:t>可以根据学校的研究背景及公司的产品特点配置相应的功能模块，</w:t>
      </w:r>
      <w:r>
        <w:rPr>
          <w:rFonts w:hint="eastAsia"/>
          <w:kern w:val="0"/>
          <w:sz w:val="24"/>
        </w:rPr>
        <w:t>单独报价，提供参考，</w:t>
      </w:r>
      <w:r w:rsidRPr="00D446BC">
        <w:rPr>
          <w:rFonts w:hint="eastAsia"/>
          <w:kern w:val="0"/>
          <w:sz w:val="24"/>
        </w:rPr>
        <w:t>不计入总价。</w:t>
      </w:r>
    </w:p>
    <w:p w14:paraId="7282570E" w14:textId="77777777" w:rsidR="009B1F05" w:rsidRPr="00D3107D" w:rsidRDefault="009B1F05" w:rsidP="009B1F05">
      <w:pPr>
        <w:adjustRightInd w:val="0"/>
        <w:snapToGrid w:val="0"/>
        <w:spacing w:line="360" w:lineRule="auto"/>
        <w:rPr>
          <w:b/>
          <w:kern w:val="0"/>
          <w:sz w:val="24"/>
        </w:rPr>
      </w:pPr>
      <w:r w:rsidRPr="00D3107D">
        <w:rPr>
          <w:rFonts w:hint="eastAsia"/>
          <w:b/>
          <w:kern w:val="0"/>
          <w:sz w:val="24"/>
        </w:rPr>
        <w:t>三、基本服务要求</w:t>
      </w:r>
    </w:p>
    <w:p w14:paraId="0D52ABD3" w14:textId="77777777" w:rsidR="009B1F05" w:rsidRPr="00D446BC" w:rsidRDefault="009B1F05" w:rsidP="009B1F05">
      <w:pPr>
        <w:adjustRightInd w:val="0"/>
        <w:snapToGrid w:val="0"/>
        <w:spacing w:line="360" w:lineRule="auto"/>
        <w:rPr>
          <w:kern w:val="0"/>
          <w:sz w:val="24"/>
        </w:rPr>
      </w:pPr>
      <w:r>
        <w:rPr>
          <w:rFonts w:hint="eastAsia"/>
          <w:kern w:val="0"/>
          <w:sz w:val="24"/>
        </w:rPr>
        <w:t>1）</w:t>
      </w:r>
      <w:r w:rsidRPr="00D446BC">
        <w:rPr>
          <w:rFonts w:hint="eastAsia"/>
          <w:kern w:val="0"/>
          <w:sz w:val="24"/>
        </w:rPr>
        <w:t>安装、调试、检验、培训及技术服务费用分项报价并计入总价。</w:t>
      </w:r>
    </w:p>
    <w:p w14:paraId="37967B52" w14:textId="77777777" w:rsidR="009B1F05" w:rsidRPr="00D446BC" w:rsidRDefault="009B1F05" w:rsidP="009B1F05">
      <w:pPr>
        <w:adjustRightInd w:val="0"/>
        <w:snapToGrid w:val="0"/>
        <w:spacing w:line="360" w:lineRule="auto"/>
        <w:rPr>
          <w:kern w:val="0"/>
          <w:sz w:val="24"/>
        </w:rPr>
      </w:pPr>
      <w:r>
        <w:rPr>
          <w:rFonts w:hint="eastAsia"/>
          <w:kern w:val="0"/>
          <w:sz w:val="24"/>
        </w:rPr>
        <w:t>2）</w:t>
      </w:r>
      <w:r w:rsidRPr="00D446BC">
        <w:rPr>
          <w:rFonts w:hint="eastAsia"/>
          <w:kern w:val="0"/>
          <w:sz w:val="24"/>
        </w:rPr>
        <w:t>提供仪器使用说明书、操作手册、维修手册、工作软件说明书等技术资料。</w:t>
      </w:r>
    </w:p>
    <w:p w14:paraId="2305BF13" w14:textId="77777777" w:rsidR="009B1F05" w:rsidRPr="00D063BF" w:rsidRDefault="009B1F05" w:rsidP="009B1F05">
      <w:pPr>
        <w:adjustRightInd w:val="0"/>
        <w:snapToGrid w:val="0"/>
        <w:spacing w:line="360" w:lineRule="auto"/>
        <w:rPr>
          <w:sz w:val="24"/>
        </w:rPr>
      </w:pPr>
      <w:r>
        <w:rPr>
          <w:rFonts w:hint="eastAsia"/>
          <w:kern w:val="0"/>
          <w:sz w:val="24"/>
        </w:rPr>
        <w:t>3）</w:t>
      </w:r>
      <w:r w:rsidRPr="00D446BC">
        <w:rPr>
          <w:rFonts w:hint="eastAsia"/>
          <w:kern w:val="0"/>
          <w:sz w:val="24"/>
        </w:rPr>
        <w:t>工程师到仪器用户现场安装、调试仪器，要求按照购置需求要求进行验收。</w:t>
      </w:r>
      <w:r>
        <w:rPr>
          <w:rFonts w:hint="eastAsia"/>
          <w:sz w:val="24"/>
        </w:rPr>
        <w:t>以上</w:t>
      </w:r>
      <w:r w:rsidRPr="003A77FA">
        <w:rPr>
          <w:rFonts w:hint="eastAsia"/>
          <w:sz w:val="24"/>
        </w:rPr>
        <w:t>服务</w:t>
      </w:r>
      <w:r>
        <w:rPr>
          <w:rFonts w:hint="eastAsia"/>
          <w:sz w:val="24"/>
        </w:rPr>
        <w:t>的</w:t>
      </w:r>
      <w:r w:rsidRPr="003A77FA">
        <w:rPr>
          <w:rFonts w:hint="eastAsia"/>
          <w:sz w:val="24"/>
        </w:rPr>
        <w:t>费用</w:t>
      </w:r>
      <w:r>
        <w:rPr>
          <w:rFonts w:hint="eastAsia"/>
          <w:sz w:val="24"/>
        </w:rPr>
        <w:t>已计</w:t>
      </w:r>
      <w:r w:rsidRPr="003A77FA">
        <w:rPr>
          <w:rFonts w:hint="eastAsia"/>
          <w:sz w:val="24"/>
        </w:rPr>
        <w:t>入总价</w:t>
      </w:r>
      <w:r>
        <w:rPr>
          <w:rFonts w:hint="eastAsia"/>
          <w:sz w:val="24"/>
        </w:rPr>
        <w:t>，不另行收费。</w:t>
      </w:r>
    </w:p>
    <w:p w14:paraId="2E7FFDEA" w14:textId="77777777" w:rsidR="009B1F05" w:rsidRPr="00D446BC" w:rsidRDefault="009B1F05" w:rsidP="009B1F05">
      <w:pPr>
        <w:adjustRightInd w:val="0"/>
        <w:snapToGrid w:val="0"/>
        <w:spacing w:line="360" w:lineRule="auto"/>
        <w:rPr>
          <w:kern w:val="0"/>
          <w:sz w:val="24"/>
        </w:rPr>
      </w:pPr>
      <w:r>
        <w:rPr>
          <w:rFonts w:hint="eastAsia"/>
          <w:kern w:val="0"/>
          <w:sz w:val="24"/>
        </w:rPr>
        <w:t>4）</w:t>
      </w:r>
      <w:r w:rsidRPr="00D446BC">
        <w:rPr>
          <w:rFonts w:hint="eastAsia"/>
          <w:kern w:val="0"/>
          <w:sz w:val="24"/>
        </w:rPr>
        <w:t>在</w:t>
      </w:r>
      <w:r>
        <w:rPr>
          <w:rFonts w:hint="eastAsia"/>
          <w:kern w:val="0"/>
          <w:sz w:val="24"/>
        </w:rPr>
        <w:t>用户</w:t>
      </w:r>
      <w:r w:rsidRPr="00D446BC">
        <w:rPr>
          <w:rFonts w:hint="eastAsia"/>
          <w:kern w:val="0"/>
          <w:sz w:val="24"/>
        </w:rPr>
        <w:t>现场对</w:t>
      </w:r>
      <w:r>
        <w:rPr>
          <w:rFonts w:hint="eastAsia"/>
          <w:kern w:val="0"/>
          <w:sz w:val="24"/>
        </w:rPr>
        <w:t>用户</w:t>
      </w:r>
      <w:r w:rsidRPr="00D446BC">
        <w:rPr>
          <w:rFonts w:hint="eastAsia"/>
          <w:kern w:val="0"/>
          <w:sz w:val="24"/>
        </w:rPr>
        <w:t>的仪器操作、维修和电气人员免费进行技术培训</w:t>
      </w:r>
      <w:r>
        <w:rPr>
          <w:rFonts w:hint="eastAsia"/>
          <w:kern w:val="0"/>
          <w:sz w:val="24"/>
        </w:rPr>
        <w:t>。</w:t>
      </w:r>
      <w:r w:rsidRPr="00D446BC">
        <w:rPr>
          <w:rFonts w:hint="eastAsia"/>
          <w:kern w:val="0"/>
          <w:sz w:val="24"/>
        </w:rPr>
        <w:t>培训内容包括仪器的基本原理、安装、调试、操作使用和日常保养维修等。培训时间均不少于</w:t>
      </w:r>
      <w:r w:rsidRPr="002C09BB">
        <w:rPr>
          <w:b/>
          <w:kern w:val="0"/>
          <w:sz w:val="24"/>
        </w:rPr>
        <w:t>3</w:t>
      </w:r>
      <w:r w:rsidRPr="002C09BB">
        <w:rPr>
          <w:rFonts w:hint="eastAsia"/>
          <w:kern w:val="0"/>
          <w:sz w:val="24"/>
        </w:rPr>
        <w:t>个</w:t>
      </w:r>
      <w:r w:rsidRPr="00D446BC">
        <w:rPr>
          <w:rFonts w:hint="eastAsia"/>
          <w:kern w:val="0"/>
          <w:sz w:val="24"/>
        </w:rPr>
        <w:t>工作日。验收</w:t>
      </w:r>
      <w:r>
        <w:rPr>
          <w:rFonts w:hint="eastAsia"/>
          <w:kern w:val="0"/>
          <w:sz w:val="24"/>
        </w:rPr>
        <w:t>合格</w:t>
      </w:r>
      <w:r w:rsidRPr="00D446BC">
        <w:rPr>
          <w:rFonts w:hint="eastAsia"/>
          <w:kern w:val="0"/>
          <w:sz w:val="24"/>
        </w:rPr>
        <w:t>后一个月，再在用户现场进行第2次提高培训。</w:t>
      </w:r>
    </w:p>
    <w:p w14:paraId="7F3CD4D1" w14:textId="77777777" w:rsidR="009B1F05" w:rsidRPr="00D446BC" w:rsidRDefault="009B1F05" w:rsidP="009B1F05">
      <w:pPr>
        <w:adjustRightInd w:val="0"/>
        <w:snapToGrid w:val="0"/>
        <w:spacing w:line="360" w:lineRule="auto"/>
        <w:rPr>
          <w:kern w:val="0"/>
          <w:sz w:val="24"/>
        </w:rPr>
      </w:pPr>
      <w:r>
        <w:rPr>
          <w:rFonts w:hint="eastAsia"/>
          <w:kern w:val="0"/>
          <w:sz w:val="24"/>
        </w:rPr>
        <w:t>5）</w:t>
      </w:r>
      <w:r w:rsidRPr="00D446BC">
        <w:rPr>
          <w:rFonts w:hint="eastAsia"/>
          <w:kern w:val="0"/>
          <w:sz w:val="24"/>
        </w:rPr>
        <w:t>质保期内，</w:t>
      </w:r>
      <w:r w:rsidRPr="003A77FA">
        <w:rPr>
          <w:rFonts w:hint="eastAsia"/>
          <w:sz w:val="24"/>
        </w:rPr>
        <w:t>对使用单位的任何问题能保障4小时内</w:t>
      </w:r>
      <w:r>
        <w:rPr>
          <w:rFonts w:hint="eastAsia"/>
          <w:sz w:val="24"/>
        </w:rPr>
        <w:t>电话</w:t>
      </w:r>
      <w:r w:rsidRPr="003A77FA">
        <w:rPr>
          <w:rFonts w:hint="eastAsia"/>
          <w:sz w:val="24"/>
        </w:rPr>
        <w:t>响应，</w:t>
      </w:r>
      <w:r w:rsidRPr="00D446BC">
        <w:rPr>
          <w:rFonts w:hint="eastAsia"/>
          <w:kern w:val="0"/>
          <w:sz w:val="24"/>
        </w:rPr>
        <w:t>卖方接到买方故障信息后24小时内（第二个工作日）到达</w:t>
      </w:r>
      <w:r>
        <w:rPr>
          <w:rFonts w:hint="eastAsia"/>
          <w:kern w:val="0"/>
          <w:sz w:val="24"/>
        </w:rPr>
        <w:t>用户</w:t>
      </w:r>
      <w:r w:rsidRPr="00D446BC">
        <w:rPr>
          <w:rFonts w:hint="eastAsia"/>
          <w:kern w:val="0"/>
          <w:sz w:val="24"/>
        </w:rPr>
        <w:t>现场，排除故障，免费更换损坏零件。质保期内，软件免费更新</w:t>
      </w:r>
      <w:r>
        <w:rPr>
          <w:rFonts w:hint="eastAsia"/>
          <w:kern w:val="0"/>
          <w:sz w:val="24"/>
        </w:rPr>
        <w:t>、升级</w:t>
      </w:r>
      <w:r w:rsidRPr="00D446BC">
        <w:rPr>
          <w:rFonts w:hint="eastAsia"/>
          <w:kern w:val="0"/>
          <w:sz w:val="24"/>
        </w:rPr>
        <w:t>。</w:t>
      </w:r>
    </w:p>
    <w:p w14:paraId="5BBD5BD2" w14:textId="77777777" w:rsidR="009B1F05" w:rsidRPr="00F25ACE" w:rsidRDefault="009B1F05" w:rsidP="009B1F05">
      <w:r>
        <w:rPr>
          <w:rFonts w:hint="eastAsia"/>
          <w:kern w:val="0"/>
          <w:sz w:val="24"/>
        </w:rPr>
        <w:t>6）</w:t>
      </w:r>
      <w:r w:rsidRPr="00D446BC">
        <w:rPr>
          <w:rFonts w:hint="eastAsia"/>
          <w:kern w:val="0"/>
          <w:sz w:val="24"/>
        </w:rPr>
        <w:t>仪器质保期满后，卖方应对仪器提供终生服务，并且提供广泛而优惠的技术支持和备件成本价格供应</w:t>
      </w:r>
    </w:p>
    <w:p w14:paraId="6E8B36CB" w14:textId="77777777" w:rsidR="00AD6931" w:rsidRPr="009B1F05" w:rsidRDefault="00AD6931" w:rsidP="009B1F05">
      <w:pPr>
        <w:adjustRightInd w:val="0"/>
        <w:snapToGrid w:val="0"/>
        <w:spacing w:line="360" w:lineRule="auto"/>
        <w:ind w:firstLineChars="200" w:firstLine="420"/>
      </w:pPr>
    </w:p>
    <w:sectPr w:rsidR="00AD6931" w:rsidRPr="009B1F0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3DC479" w14:textId="77777777" w:rsidR="00475CEC" w:rsidRDefault="00475CEC" w:rsidP="00CB1F61">
      <w:r>
        <w:separator/>
      </w:r>
    </w:p>
  </w:endnote>
  <w:endnote w:type="continuationSeparator" w:id="0">
    <w:p w14:paraId="469A480E" w14:textId="77777777" w:rsidR="00475CEC" w:rsidRDefault="00475CEC" w:rsidP="00CB1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方正小标宋_GBK">
    <w:altName w:val="等线"/>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F3CD59" w14:textId="77777777" w:rsidR="00475CEC" w:rsidRDefault="00475CEC" w:rsidP="00CB1F61">
      <w:r>
        <w:separator/>
      </w:r>
    </w:p>
  </w:footnote>
  <w:footnote w:type="continuationSeparator" w:id="0">
    <w:p w14:paraId="484C4CF0" w14:textId="77777777" w:rsidR="00475CEC" w:rsidRDefault="00475CEC" w:rsidP="00CB1F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585"/>
    <w:rsid w:val="00087743"/>
    <w:rsid w:val="002B5A94"/>
    <w:rsid w:val="003A210B"/>
    <w:rsid w:val="00475CEC"/>
    <w:rsid w:val="00545CAF"/>
    <w:rsid w:val="005B618C"/>
    <w:rsid w:val="007B6591"/>
    <w:rsid w:val="009B1F05"/>
    <w:rsid w:val="00AD6931"/>
    <w:rsid w:val="00B630B6"/>
    <w:rsid w:val="00C14585"/>
    <w:rsid w:val="00CB1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D23C12"/>
  <w15:chartTrackingRefBased/>
  <w15:docId w15:val="{9DA64369-525D-4816-BA17-9E8C24A34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630B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semiHidden/>
    <w:unhideWhenUsed/>
    <w:qFormat/>
    <w:rsid w:val="00B630B6"/>
    <w:rPr>
      <w:color w:val="0000FF"/>
      <w:u w:val="single"/>
    </w:rPr>
  </w:style>
  <w:style w:type="paragraph" w:styleId="a4">
    <w:name w:val="List Paragraph"/>
    <w:basedOn w:val="a"/>
    <w:uiPriority w:val="34"/>
    <w:qFormat/>
    <w:rsid w:val="00B630B6"/>
    <w:pPr>
      <w:ind w:firstLineChars="200" w:firstLine="420"/>
    </w:pPr>
    <w:rPr>
      <w:rFonts w:ascii="Calibri" w:eastAsia="宋体" w:hAnsi="Calibri" w:cs="Times New Roman"/>
      <w:szCs w:val="22"/>
    </w:rPr>
  </w:style>
  <w:style w:type="paragraph" w:styleId="a5">
    <w:name w:val="header"/>
    <w:basedOn w:val="a"/>
    <w:link w:val="a6"/>
    <w:uiPriority w:val="99"/>
    <w:unhideWhenUsed/>
    <w:rsid w:val="00CB1F61"/>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CB1F61"/>
    <w:rPr>
      <w:sz w:val="18"/>
      <w:szCs w:val="18"/>
    </w:rPr>
  </w:style>
  <w:style w:type="paragraph" w:styleId="a7">
    <w:name w:val="footer"/>
    <w:basedOn w:val="a"/>
    <w:link w:val="a8"/>
    <w:uiPriority w:val="99"/>
    <w:unhideWhenUsed/>
    <w:rsid w:val="00CB1F61"/>
    <w:pPr>
      <w:tabs>
        <w:tab w:val="center" w:pos="4153"/>
        <w:tab w:val="right" w:pos="8306"/>
      </w:tabs>
      <w:snapToGrid w:val="0"/>
      <w:jc w:val="left"/>
    </w:pPr>
    <w:rPr>
      <w:sz w:val="18"/>
      <w:szCs w:val="18"/>
    </w:rPr>
  </w:style>
  <w:style w:type="character" w:customStyle="1" w:styleId="a8">
    <w:name w:val="页脚 字符"/>
    <w:basedOn w:val="a0"/>
    <w:link w:val="a7"/>
    <w:uiPriority w:val="99"/>
    <w:rsid w:val="00CB1F6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476</Words>
  <Characters>2716</Characters>
  <Application>Microsoft Office Word</Application>
  <DocSecurity>0</DocSecurity>
  <Lines>22</Lines>
  <Paragraphs>6</Paragraphs>
  <ScaleCrop>false</ScaleCrop>
  <Company/>
  <LinksUpToDate>false</LinksUpToDate>
  <CharactersWithSpaces>3186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 zp</dc:creator>
  <cp:keywords/>
  <dc:description/>
  <cp:lastModifiedBy>L</cp:lastModifiedBy>
  <cp:revision>3</cp:revision>
  <dcterms:created xsi:type="dcterms:W3CDTF">2022-10-14T09:30:00Z</dcterms:created>
  <dcterms:modified xsi:type="dcterms:W3CDTF">2022-10-14T09:31:00Z</dcterms:modified>
</cp:coreProperties>
</file>